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0E2300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0E2300" w:rsidRDefault="005E4E39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6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0E2300" w:rsidRDefault="005E4E39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</w:p>
          <w:p w:rsidR="000E2300" w:rsidRDefault="005E4E39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</w:p>
          <w:p w:rsidR="000E2300" w:rsidRDefault="005E4E39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«ЧЕЛЯБИНСКИЙ МЕХАНИКО – ТЕХНОЛОГИЧЕСКИЙ ТЕХНИКУМ»</w:t>
            </w:r>
          </w:p>
          <w:p w:rsidR="000E2300" w:rsidRDefault="000E2300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0E2300" w:rsidRDefault="000E2300">
      <w:pPr>
        <w:ind w:left="706"/>
        <w:jc w:val="center"/>
        <w:rPr>
          <w:b/>
          <w:bCs/>
          <w:sz w:val="28"/>
          <w:szCs w:val="28"/>
        </w:rPr>
      </w:pPr>
    </w:p>
    <w:p w:rsidR="000E2300" w:rsidRDefault="000E2300">
      <w:pPr>
        <w:ind w:left="706"/>
        <w:jc w:val="center"/>
        <w:rPr>
          <w:b/>
          <w:bCs/>
          <w:sz w:val="28"/>
          <w:szCs w:val="28"/>
        </w:rPr>
      </w:pPr>
    </w:p>
    <w:p w:rsidR="000E2300" w:rsidRDefault="000E2300">
      <w:pPr>
        <w:ind w:left="706"/>
        <w:jc w:val="center"/>
        <w:rPr>
          <w:b/>
          <w:bCs/>
          <w:sz w:val="28"/>
          <w:szCs w:val="28"/>
        </w:rPr>
      </w:pPr>
    </w:p>
    <w:p w:rsidR="000E2300" w:rsidRDefault="000E2300">
      <w:pPr>
        <w:ind w:left="706"/>
        <w:jc w:val="center"/>
        <w:rPr>
          <w:b/>
          <w:bCs/>
          <w:sz w:val="28"/>
          <w:szCs w:val="28"/>
        </w:rPr>
      </w:pPr>
    </w:p>
    <w:p w:rsidR="000E2300" w:rsidRDefault="000E2300">
      <w:pPr>
        <w:ind w:left="706"/>
        <w:jc w:val="center"/>
        <w:rPr>
          <w:b/>
          <w:bCs/>
          <w:sz w:val="28"/>
          <w:szCs w:val="28"/>
        </w:rPr>
      </w:pPr>
    </w:p>
    <w:p w:rsidR="000E2300" w:rsidRDefault="000E2300">
      <w:pPr>
        <w:ind w:left="706"/>
        <w:jc w:val="center"/>
        <w:rPr>
          <w:b/>
          <w:bCs/>
          <w:sz w:val="28"/>
          <w:szCs w:val="28"/>
        </w:rPr>
      </w:pPr>
    </w:p>
    <w:p w:rsidR="000E2300" w:rsidRDefault="000E2300">
      <w:pPr>
        <w:ind w:left="706"/>
        <w:jc w:val="center"/>
        <w:rPr>
          <w:b/>
          <w:bCs/>
          <w:sz w:val="28"/>
          <w:szCs w:val="28"/>
        </w:rPr>
      </w:pPr>
    </w:p>
    <w:p w:rsidR="000E2300" w:rsidRDefault="000E2300">
      <w:pPr>
        <w:ind w:left="706"/>
        <w:jc w:val="center"/>
        <w:rPr>
          <w:b/>
          <w:bCs/>
          <w:sz w:val="28"/>
          <w:szCs w:val="28"/>
        </w:rPr>
      </w:pPr>
    </w:p>
    <w:p w:rsidR="000E2300" w:rsidRDefault="000E2300">
      <w:pPr>
        <w:ind w:left="706"/>
        <w:jc w:val="center"/>
        <w:rPr>
          <w:b/>
          <w:bCs/>
          <w:sz w:val="28"/>
          <w:szCs w:val="28"/>
        </w:rPr>
      </w:pPr>
    </w:p>
    <w:p w:rsidR="000E2300" w:rsidRDefault="000E2300">
      <w:pPr>
        <w:ind w:left="706"/>
        <w:jc w:val="center"/>
        <w:rPr>
          <w:b/>
          <w:bCs/>
          <w:sz w:val="28"/>
          <w:szCs w:val="28"/>
        </w:rPr>
      </w:pPr>
    </w:p>
    <w:p w:rsidR="000E2300" w:rsidRDefault="000E2300">
      <w:pPr>
        <w:ind w:left="706"/>
        <w:jc w:val="center"/>
        <w:rPr>
          <w:b/>
          <w:bCs/>
          <w:sz w:val="28"/>
          <w:szCs w:val="28"/>
        </w:rPr>
      </w:pPr>
    </w:p>
    <w:p w:rsidR="000E2300" w:rsidRDefault="000E2300">
      <w:pPr>
        <w:ind w:left="706"/>
        <w:jc w:val="center"/>
        <w:rPr>
          <w:b/>
          <w:bCs/>
          <w:sz w:val="28"/>
          <w:szCs w:val="28"/>
        </w:rPr>
      </w:pPr>
    </w:p>
    <w:p w:rsidR="000E2300" w:rsidRDefault="000E2300">
      <w:pPr>
        <w:ind w:left="706"/>
        <w:jc w:val="center"/>
        <w:rPr>
          <w:b/>
          <w:bCs/>
          <w:sz w:val="28"/>
          <w:szCs w:val="28"/>
        </w:rPr>
      </w:pPr>
    </w:p>
    <w:p w:rsidR="000E2300" w:rsidRDefault="000E2300">
      <w:pPr>
        <w:ind w:left="706"/>
        <w:jc w:val="center"/>
        <w:rPr>
          <w:b/>
          <w:bCs/>
          <w:sz w:val="28"/>
          <w:szCs w:val="28"/>
        </w:rPr>
      </w:pPr>
    </w:p>
    <w:p w:rsidR="000E2300" w:rsidRDefault="000E2300">
      <w:pPr>
        <w:ind w:left="706"/>
        <w:jc w:val="center"/>
        <w:rPr>
          <w:b/>
          <w:bCs/>
          <w:sz w:val="28"/>
          <w:szCs w:val="28"/>
        </w:rPr>
      </w:pPr>
    </w:p>
    <w:p w:rsidR="00B84DDD" w:rsidRDefault="00B84DDD" w:rsidP="00B84DDD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0E2300" w:rsidRPr="00B84DDD" w:rsidRDefault="00B84DDD" w:rsidP="00B84DDD">
      <w:pPr>
        <w:spacing w:line="360" w:lineRule="auto"/>
        <w:ind w:left="706"/>
        <w:rPr>
          <w:bCs/>
        </w:rPr>
      </w:pPr>
      <w:r>
        <w:rPr>
          <w:b/>
          <w:bCs/>
          <w:sz w:val="28"/>
          <w:szCs w:val="28"/>
        </w:rPr>
        <w:t xml:space="preserve">                                        </w:t>
      </w:r>
      <w:r w:rsidR="005E4E39" w:rsidRPr="00B84DDD">
        <w:rPr>
          <w:bCs/>
        </w:rPr>
        <w:t>ОУДБ.02 Литература</w:t>
      </w:r>
    </w:p>
    <w:p w:rsidR="000E2300" w:rsidRPr="00B84DDD" w:rsidRDefault="005E4E39">
      <w:pPr>
        <w:spacing w:after="200" w:line="276" w:lineRule="auto"/>
        <w:jc w:val="center"/>
      </w:pPr>
      <w:r w:rsidRPr="00B84DDD">
        <w:rPr>
          <w:color w:val="000000"/>
        </w:rPr>
        <w:t>11.02.17</w:t>
      </w:r>
      <w:r w:rsidRPr="00B84DDD">
        <w:rPr>
          <w:color w:val="000000"/>
          <w:spacing w:val="-7"/>
        </w:rPr>
        <w:t xml:space="preserve"> </w:t>
      </w:r>
      <w:r w:rsidRPr="00B84DDD">
        <w:rPr>
          <w:color w:val="000000"/>
        </w:rPr>
        <w:t>Разработка</w:t>
      </w:r>
      <w:r w:rsidRPr="00B84DDD">
        <w:rPr>
          <w:color w:val="000000"/>
          <w:spacing w:val="-2"/>
        </w:rPr>
        <w:t xml:space="preserve"> </w:t>
      </w:r>
      <w:r w:rsidRPr="00B84DDD">
        <w:rPr>
          <w:color w:val="000000"/>
        </w:rPr>
        <w:t>электронных</w:t>
      </w:r>
      <w:r w:rsidRPr="00B84DDD">
        <w:rPr>
          <w:color w:val="000000"/>
          <w:spacing w:val="-1"/>
        </w:rPr>
        <w:t xml:space="preserve"> </w:t>
      </w:r>
      <w:r w:rsidRPr="00B84DDD">
        <w:rPr>
          <w:color w:val="000000"/>
        </w:rPr>
        <w:t>устройств</w:t>
      </w:r>
      <w:r w:rsidRPr="00B84DDD">
        <w:rPr>
          <w:color w:val="000000"/>
          <w:spacing w:val="1"/>
        </w:rPr>
        <w:t xml:space="preserve"> </w:t>
      </w:r>
      <w:r w:rsidRPr="00B84DDD">
        <w:rPr>
          <w:color w:val="000000"/>
        </w:rPr>
        <w:t>и</w:t>
      </w:r>
      <w:r w:rsidRPr="00B84DDD">
        <w:rPr>
          <w:color w:val="000000"/>
          <w:spacing w:val="-5"/>
        </w:rPr>
        <w:t xml:space="preserve"> </w:t>
      </w:r>
      <w:r w:rsidRPr="00B84DDD">
        <w:rPr>
          <w:color w:val="000000"/>
          <w:spacing w:val="-2"/>
        </w:rPr>
        <w:t>систем</w:t>
      </w:r>
    </w:p>
    <w:p w:rsidR="000E2300" w:rsidRDefault="000E2300">
      <w:pPr>
        <w:spacing w:after="200" w:line="276" w:lineRule="auto"/>
        <w:rPr>
          <w:rFonts w:eastAsia="Calibri"/>
          <w:sz w:val="28"/>
          <w:szCs w:val="28"/>
        </w:rPr>
      </w:pPr>
    </w:p>
    <w:p w:rsidR="000E2300" w:rsidRDefault="000E2300">
      <w:pPr>
        <w:spacing w:line="240" w:lineRule="exact"/>
        <w:ind w:left="2772"/>
        <w:jc w:val="both"/>
        <w:rPr>
          <w:sz w:val="28"/>
          <w:szCs w:val="28"/>
        </w:rPr>
      </w:pPr>
    </w:p>
    <w:p w:rsidR="000E2300" w:rsidRDefault="000E2300">
      <w:pPr>
        <w:spacing w:line="240" w:lineRule="exact"/>
        <w:ind w:left="2772"/>
        <w:jc w:val="both"/>
        <w:rPr>
          <w:sz w:val="28"/>
          <w:szCs w:val="28"/>
        </w:rPr>
      </w:pPr>
    </w:p>
    <w:p w:rsidR="000E2300" w:rsidRDefault="000E2300">
      <w:pPr>
        <w:spacing w:line="240" w:lineRule="exact"/>
        <w:ind w:left="2772"/>
        <w:jc w:val="both"/>
        <w:rPr>
          <w:sz w:val="28"/>
          <w:szCs w:val="28"/>
        </w:rPr>
      </w:pPr>
    </w:p>
    <w:p w:rsidR="000E2300" w:rsidRDefault="000E2300">
      <w:pPr>
        <w:spacing w:line="240" w:lineRule="exact"/>
        <w:ind w:left="2772"/>
        <w:jc w:val="both"/>
        <w:rPr>
          <w:sz w:val="28"/>
          <w:szCs w:val="28"/>
        </w:rPr>
      </w:pPr>
    </w:p>
    <w:p w:rsidR="000E2300" w:rsidRDefault="000E2300">
      <w:pPr>
        <w:spacing w:line="240" w:lineRule="exact"/>
        <w:ind w:left="2772"/>
        <w:jc w:val="both"/>
        <w:rPr>
          <w:sz w:val="28"/>
          <w:szCs w:val="28"/>
        </w:rPr>
      </w:pPr>
    </w:p>
    <w:p w:rsidR="000E2300" w:rsidRDefault="000E2300">
      <w:pPr>
        <w:spacing w:line="240" w:lineRule="exact"/>
        <w:ind w:left="2772"/>
        <w:jc w:val="both"/>
        <w:rPr>
          <w:sz w:val="28"/>
          <w:szCs w:val="28"/>
        </w:rPr>
      </w:pPr>
    </w:p>
    <w:p w:rsidR="000E2300" w:rsidRDefault="000E2300">
      <w:pPr>
        <w:spacing w:line="240" w:lineRule="exact"/>
        <w:ind w:left="2772"/>
        <w:jc w:val="both"/>
        <w:rPr>
          <w:sz w:val="28"/>
          <w:szCs w:val="28"/>
        </w:rPr>
      </w:pPr>
    </w:p>
    <w:p w:rsidR="000E2300" w:rsidRDefault="000E2300">
      <w:pPr>
        <w:spacing w:line="240" w:lineRule="exact"/>
        <w:ind w:left="2772"/>
        <w:jc w:val="both"/>
        <w:rPr>
          <w:sz w:val="28"/>
          <w:szCs w:val="28"/>
        </w:rPr>
      </w:pPr>
    </w:p>
    <w:p w:rsidR="000E2300" w:rsidRDefault="000E2300">
      <w:pPr>
        <w:spacing w:line="240" w:lineRule="exact"/>
        <w:ind w:left="2772"/>
        <w:jc w:val="both"/>
        <w:rPr>
          <w:sz w:val="28"/>
          <w:szCs w:val="28"/>
        </w:rPr>
      </w:pPr>
    </w:p>
    <w:p w:rsidR="000E2300" w:rsidRDefault="000E2300">
      <w:pPr>
        <w:spacing w:line="240" w:lineRule="exact"/>
        <w:ind w:left="2772"/>
        <w:jc w:val="both"/>
        <w:rPr>
          <w:sz w:val="28"/>
          <w:szCs w:val="28"/>
        </w:rPr>
      </w:pPr>
    </w:p>
    <w:p w:rsidR="000E2300" w:rsidRDefault="000E2300">
      <w:pPr>
        <w:spacing w:line="240" w:lineRule="exact"/>
        <w:ind w:left="2772"/>
        <w:jc w:val="both"/>
        <w:rPr>
          <w:sz w:val="28"/>
          <w:szCs w:val="28"/>
        </w:rPr>
      </w:pPr>
    </w:p>
    <w:p w:rsidR="000E2300" w:rsidRDefault="000E2300">
      <w:pPr>
        <w:spacing w:line="240" w:lineRule="exact"/>
        <w:ind w:left="2772"/>
        <w:jc w:val="both"/>
        <w:rPr>
          <w:sz w:val="28"/>
          <w:szCs w:val="28"/>
        </w:rPr>
      </w:pPr>
    </w:p>
    <w:p w:rsidR="000E2300" w:rsidRDefault="000E2300">
      <w:pPr>
        <w:spacing w:line="240" w:lineRule="exact"/>
        <w:ind w:left="2772"/>
        <w:jc w:val="both"/>
        <w:rPr>
          <w:sz w:val="28"/>
          <w:szCs w:val="28"/>
        </w:rPr>
      </w:pPr>
    </w:p>
    <w:p w:rsidR="000E2300" w:rsidRDefault="000E2300">
      <w:pPr>
        <w:spacing w:line="240" w:lineRule="exact"/>
        <w:ind w:left="2772"/>
        <w:jc w:val="both"/>
        <w:rPr>
          <w:sz w:val="28"/>
          <w:szCs w:val="28"/>
        </w:rPr>
      </w:pPr>
    </w:p>
    <w:p w:rsidR="000E2300" w:rsidRDefault="000E2300">
      <w:pPr>
        <w:spacing w:line="240" w:lineRule="exact"/>
        <w:ind w:left="2772"/>
        <w:jc w:val="both"/>
        <w:rPr>
          <w:sz w:val="28"/>
          <w:szCs w:val="28"/>
        </w:rPr>
      </w:pPr>
    </w:p>
    <w:p w:rsidR="00B84DDD" w:rsidRDefault="00B84DDD">
      <w:pPr>
        <w:spacing w:line="240" w:lineRule="exact"/>
        <w:ind w:left="2772"/>
        <w:jc w:val="both"/>
        <w:rPr>
          <w:sz w:val="28"/>
          <w:szCs w:val="28"/>
        </w:rPr>
      </w:pPr>
    </w:p>
    <w:p w:rsidR="00B84DDD" w:rsidRDefault="00B84DDD">
      <w:pPr>
        <w:spacing w:line="240" w:lineRule="exact"/>
        <w:ind w:left="2772"/>
        <w:jc w:val="both"/>
        <w:rPr>
          <w:sz w:val="28"/>
          <w:szCs w:val="28"/>
        </w:rPr>
      </w:pPr>
    </w:p>
    <w:p w:rsidR="00B84DDD" w:rsidRDefault="00B84DDD">
      <w:pPr>
        <w:spacing w:line="240" w:lineRule="exact"/>
        <w:ind w:left="2772"/>
        <w:jc w:val="both"/>
        <w:rPr>
          <w:sz w:val="28"/>
          <w:szCs w:val="28"/>
        </w:rPr>
      </w:pPr>
    </w:p>
    <w:p w:rsidR="00B84DDD" w:rsidRDefault="00B84DDD">
      <w:pPr>
        <w:spacing w:line="240" w:lineRule="exact"/>
        <w:ind w:left="2772"/>
        <w:jc w:val="both"/>
        <w:rPr>
          <w:sz w:val="28"/>
          <w:szCs w:val="28"/>
        </w:rPr>
      </w:pPr>
    </w:p>
    <w:p w:rsidR="00B84DDD" w:rsidRDefault="00B84DDD">
      <w:pPr>
        <w:spacing w:line="240" w:lineRule="exact"/>
        <w:ind w:left="2772"/>
        <w:jc w:val="both"/>
        <w:rPr>
          <w:sz w:val="28"/>
          <w:szCs w:val="28"/>
        </w:rPr>
      </w:pPr>
    </w:p>
    <w:p w:rsidR="00B84DDD" w:rsidRDefault="00B84DDD">
      <w:pPr>
        <w:spacing w:line="240" w:lineRule="exact"/>
        <w:ind w:left="2772"/>
        <w:jc w:val="both"/>
        <w:rPr>
          <w:sz w:val="28"/>
          <w:szCs w:val="28"/>
        </w:rPr>
      </w:pPr>
    </w:p>
    <w:p w:rsidR="00B84DDD" w:rsidRDefault="00B84DDD">
      <w:pPr>
        <w:spacing w:line="240" w:lineRule="exact"/>
        <w:ind w:left="2772"/>
        <w:jc w:val="both"/>
        <w:rPr>
          <w:sz w:val="28"/>
          <w:szCs w:val="28"/>
        </w:rPr>
      </w:pPr>
    </w:p>
    <w:p w:rsidR="00B84DDD" w:rsidRDefault="00B84DDD">
      <w:pPr>
        <w:spacing w:line="240" w:lineRule="exact"/>
        <w:ind w:left="2772"/>
        <w:jc w:val="both"/>
        <w:rPr>
          <w:sz w:val="28"/>
          <w:szCs w:val="28"/>
        </w:rPr>
      </w:pPr>
    </w:p>
    <w:p w:rsidR="000E2300" w:rsidRDefault="000E2300">
      <w:pPr>
        <w:spacing w:line="240" w:lineRule="exact"/>
        <w:jc w:val="both"/>
        <w:rPr>
          <w:sz w:val="28"/>
          <w:szCs w:val="28"/>
        </w:rPr>
      </w:pPr>
    </w:p>
    <w:p w:rsidR="000E2300" w:rsidRDefault="005E4E39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:rsidR="00B84DDD" w:rsidRPr="00B84DDD" w:rsidRDefault="00B84DDD" w:rsidP="00B84DDD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B84DDD">
        <w:rPr>
          <w:b/>
          <w:bCs/>
        </w:rPr>
        <w:lastRenderedPageBreak/>
        <w:t>СОДЕРЖАНИЕ ПРОГРАММЫ</w:t>
      </w:r>
      <w:bookmarkEnd w:id="0"/>
    </w:p>
    <w:p w:rsidR="00B84DDD" w:rsidRPr="00B84DDD" w:rsidRDefault="00B84DDD" w:rsidP="00B84DDD">
      <w:pPr>
        <w:pStyle w:val="ab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B84DDD">
          <w:rPr>
            <w:rStyle w:val="aff2"/>
            <w:rFonts w:eastAsia="Arial"/>
            <w:b/>
            <w:bCs/>
            <w:color w:val="auto"/>
            <w:sz w:val="22"/>
            <w:szCs w:val="22"/>
          </w:rPr>
          <w:t>СОДЕРЖАНИЕ ПРОГРАММЫ</w:t>
        </w:r>
        <w:r w:rsidRPr="00B84DDD">
          <w:rPr>
            <w:rStyle w:val="aff2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B84DDD" w:rsidRPr="00B84DDD" w:rsidRDefault="00B84DDD" w:rsidP="00B84DDD">
      <w:pPr>
        <w:pStyle w:val="ab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B84DDD">
          <w:rPr>
            <w:rStyle w:val="aff2"/>
            <w:rFonts w:eastAsia="Arial"/>
            <w:b/>
            <w:bCs/>
            <w:color w:val="auto"/>
            <w:sz w:val="22"/>
            <w:szCs w:val="22"/>
          </w:rPr>
          <w:t>1. Общая характеристика</w:t>
        </w:r>
        <w:r w:rsidRPr="00B84DDD">
          <w:rPr>
            <w:rStyle w:val="aff2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B84DDD" w:rsidRPr="00B84DDD" w:rsidRDefault="00B84DDD" w:rsidP="00B84DDD">
      <w:pPr>
        <w:pStyle w:val="ab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B84DDD">
          <w:rPr>
            <w:rStyle w:val="aff2"/>
            <w:rFonts w:eastAsia="Arial"/>
            <w:color w:val="auto"/>
          </w:rPr>
          <w:t>1.1. Цель и место дисциплины в структуре образовательной программы</w:t>
        </w:r>
        <w:r w:rsidRPr="00B84DDD">
          <w:rPr>
            <w:rStyle w:val="aff2"/>
            <w:rFonts w:eastAsia="Arial"/>
            <w:color w:val="auto"/>
          </w:rPr>
          <w:tab/>
        </w:r>
      </w:hyperlink>
    </w:p>
    <w:p w:rsidR="00B84DDD" w:rsidRPr="00B84DDD" w:rsidRDefault="00B84DDD" w:rsidP="00B84DDD">
      <w:pPr>
        <w:pStyle w:val="ab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B84DDD">
          <w:rPr>
            <w:rStyle w:val="aff2"/>
            <w:rFonts w:eastAsia="Arial"/>
            <w:color w:val="auto"/>
          </w:rPr>
          <w:t>1.2. Планируемые результаты освоения дисциплины</w:t>
        </w:r>
        <w:r w:rsidRPr="00B84DDD">
          <w:rPr>
            <w:rStyle w:val="aff2"/>
            <w:rFonts w:eastAsia="Arial"/>
            <w:color w:val="auto"/>
          </w:rPr>
          <w:tab/>
        </w:r>
      </w:hyperlink>
    </w:p>
    <w:p w:rsidR="00B84DDD" w:rsidRPr="00B84DDD" w:rsidRDefault="00B84DDD" w:rsidP="00B84DDD">
      <w:pPr>
        <w:pStyle w:val="ab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B84DDD">
          <w:rPr>
            <w:rStyle w:val="aff2"/>
            <w:rFonts w:eastAsia="Arial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B84DDD">
          <w:rPr>
            <w:rStyle w:val="aff2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B84DDD" w:rsidRPr="00B84DDD" w:rsidRDefault="00B84DDD" w:rsidP="00B84DDD">
      <w:pPr>
        <w:pStyle w:val="ab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B84DDD">
          <w:rPr>
            <w:rStyle w:val="aff2"/>
            <w:rFonts w:eastAsia="Arial"/>
            <w:color w:val="auto"/>
          </w:rPr>
          <w:t>2.1. Трудоемкость освоения дисциплины</w:t>
        </w:r>
        <w:r w:rsidRPr="00B84DDD">
          <w:rPr>
            <w:rStyle w:val="aff2"/>
            <w:rFonts w:eastAsia="Arial"/>
            <w:color w:val="auto"/>
          </w:rPr>
          <w:tab/>
        </w:r>
      </w:hyperlink>
    </w:p>
    <w:p w:rsidR="00B84DDD" w:rsidRPr="00B84DDD" w:rsidRDefault="00B84DDD" w:rsidP="00B84DDD">
      <w:pPr>
        <w:pStyle w:val="ab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B84DDD">
          <w:rPr>
            <w:rStyle w:val="aff2"/>
            <w:rFonts w:eastAsia="Arial"/>
            <w:color w:val="auto"/>
          </w:rPr>
          <w:t>2.2. Содержание дисциплины</w:t>
        </w:r>
        <w:r w:rsidRPr="00B84DDD">
          <w:rPr>
            <w:rStyle w:val="aff2"/>
            <w:rFonts w:eastAsia="Arial"/>
            <w:color w:val="auto"/>
          </w:rPr>
          <w:tab/>
        </w:r>
      </w:hyperlink>
    </w:p>
    <w:p w:rsidR="00B84DDD" w:rsidRPr="00B84DDD" w:rsidRDefault="00B84DDD" w:rsidP="00B84DDD">
      <w:pPr>
        <w:pStyle w:val="ab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 w:rsidRPr="00B84DDD">
          <w:rPr>
            <w:rStyle w:val="aff2"/>
            <w:rFonts w:eastAsia="Arial"/>
            <w:color w:val="auto"/>
          </w:rPr>
          <w:t>2.3. Курсовой проект (работа)</w:t>
        </w:r>
        <w:r w:rsidRPr="00B84DDD">
          <w:rPr>
            <w:rStyle w:val="aff2"/>
            <w:rFonts w:eastAsia="Arial"/>
            <w:color w:val="auto"/>
          </w:rPr>
          <w:tab/>
        </w:r>
      </w:hyperlink>
    </w:p>
    <w:p w:rsidR="00B84DDD" w:rsidRPr="00B84DDD" w:rsidRDefault="00B84DDD" w:rsidP="00B84DDD">
      <w:pPr>
        <w:pStyle w:val="ab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B84DDD">
          <w:rPr>
            <w:rStyle w:val="aff2"/>
            <w:rFonts w:eastAsia="Arial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B84DDD">
          <w:rPr>
            <w:rStyle w:val="aff2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B84DDD" w:rsidRPr="00B84DDD" w:rsidRDefault="00B84DDD" w:rsidP="00B84DDD">
      <w:pPr>
        <w:pStyle w:val="ab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B84DDD">
          <w:rPr>
            <w:rStyle w:val="aff2"/>
            <w:rFonts w:eastAsia="Arial"/>
            <w:color w:val="auto"/>
          </w:rPr>
          <w:t>3.1. Материально-техническое обеспечение</w:t>
        </w:r>
        <w:r w:rsidRPr="00B84DDD">
          <w:rPr>
            <w:rStyle w:val="aff2"/>
            <w:rFonts w:eastAsia="Arial"/>
            <w:color w:val="auto"/>
          </w:rPr>
          <w:tab/>
        </w:r>
      </w:hyperlink>
    </w:p>
    <w:p w:rsidR="00B84DDD" w:rsidRPr="00B84DDD" w:rsidRDefault="00B84DDD" w:rsidP="00B84DDD">
      <w:pPr>
        <w:pStyle w:val="ab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B84DDD">
          <w:rPr>
            <w:rStyle w:val="aff2"/>
            <w:rFonts w:eastAsia="Arial"/>
            <w:color w:val="auto"/>
          </w:rPr>
          <w:t>3.2. Учебно-методическое обеспечение</w:t>
        </w:r>
        <w:r w:rsidRPr="00B84DDD">
          <w:rPr>
            <w:rStyle w:val="aff2"/>
            <w:rFonts w:eastAsia="Arial"/>
            <w:color w:val="auto"/>
          </w:rPr>
          <w:tab/>
        </w:r>
      </w:hyperlink>
    </w:p>
    <w:p w:rsidR="00B84DDD" w:rsidRDefault="00B84DDD" w:rsidP="00B84DDD">
      <w:pPr>
        <w:pStyle w:val="ab"/>
        <w:tabs>
          <w:tab w:val="left" w:pos="9640"/>
        </w:tabs>
        <w:spacing w:before="120" w:beforeAutospacing="0" w:after="0" w:afterAutospacing="0" w:line="273" w:lineRule="auto"/>
      </w:pPr>
      <w:hyperlink w:anchor="_Toc156825299" w:tooltip="#_Toc156825299" w:history="1">
        <w:r w:rsidRPr="00B84DDD">
          <w:rPr>
            <w:rStyle w:val="aff2"/>
            <w:rFonts w:eastAsia="Arial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 w:rsidRPr="00B84DDD">
          <w:rPr>
            <w:rStyle w:val="aff2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0E2300" w:rsidRDefault="000E2300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0E2300" w:rsidRDefault="000E2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E2300" w:rsidRDefault="000E2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E2300" w:rsidRDefault="000E2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E2300" w:rsidRDefault="000E2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E2300" w:rsidRDefault="000E2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E2300" w:rsidRDefault="000E2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E2300" w:rsidRDefault="000E2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E2300" w:rsidRDefault="000E2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E2300" w:rsidRDefault="000E2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E2300" w:rsidRDefault="000E2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E2300" w:rsidRDefault="000E2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E2300" w:rsidRDefault="000E2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E2300" w:rsidRDefault="000E2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E2300" w:rsidRDefault="000E2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E2300" w:rsidRDefault="000E2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E2300" w:rsidRDefault="000E2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E2300" w:rsidRDefault="000E2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E2300" w:rsidRDefault="000E2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0E2300" w:rsidRDefault="005E4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0E2300" w:rsidRDefault="005E4E39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учебной дисциплины ОУДБ.02 Литература,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 г.),  в соответствии 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</w:t>
      </w:r>
      <w:r>
        <w:rPr>
          <w:color w:val="000000"/>
          <w:sz w:val="28"/>
          <w:szCs w:val="28"/>
        </w:rPr>
        <w:t>11.02.17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Разработка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электронных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устройств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систем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>утвержденного Приказом Министерство Просвещения России от</w:t>
      </w:r>
      <w:r>
        <w:rPr>
          <w:sz w:val="28"/>
          <w:szCs w:val="28"/>
        </w:rPr>
        <w:t xml:space="preserve"> </w:t>
      </w:r>
      <w:r>
        <w:rPr>
          <w:rFonts w:ascii="Liberation Sans" w:eastAsia="Liberation Sans" w:hAnsi="Liberation Sans" w:cs="Liberation Sans"/>
          <w:color w:val="22272F"/>
          <w:sz w:val="28"/>
          <w:szCs w:val="28"/>
          <w:highlight w:val="white"/>
        </w:rPr>
        <w:t>2 июня 2022 г. N 392</w:t>
      </w:r>
      <w:r>
        <w:rPr>
          <w:sz w:val="28"/>
          <w:szCs w:val="28"/>
        </w:rPr>
        <w:t xml:space="preserve"> с</w:t>
      </w:r>
      <w:r>
        <w:rPr>
          <w:bCs/>
          <w:sz w:val="28"/>
          <w:szCs w:val="28"/>
        </w:rPr>
        <w:t xml:space="preserve"> изменениями и дополнениями от</w:t>
      </w:r>
      <w:proofErr w:type="gramEnd"/>
      <w:r>
        <w:rPr>
          <w:bCs/>
          <w:sz w:val="28"/>
          <w:szCs w:val="28"/>
        </w:rPr>
        <w:t xml:space="preserve"> 3 июля 2024г. с учетом  рабочей программы воспитания по специальности 11.02.17 </w:t>
      </w:r>
      <w:r>
        <w:rPr>
          <w:color w:val="000000"/>
          <w:sz w:val="28"/>
          <w:szCs w:val="28"/>
        </w:rPr>
        <w:t>Разработка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электронных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устройств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систем.</w:t>
      </w:r>
    </w:p>
    <w:p w:rsidR="000E2300" w:rsidRDefault="000E2300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0E2300" w:rsidRDefault="005E4E3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0E2300" w:rsidRDefault="000E2300">
      <w:pPr>
        <w:ind w:firstLine="567"/>
        <w:jc w:val="both"/>
        <w:rPr>
          <w:b/>
          <w:sz w:val="28"/>
          <w:szCs w:val="28"/>
        </w:rPr>
      </w:pPr>
    </w:p>
    <w:p w:rsidR="000E2300" w:rsidRDefault="005E4E3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«Литература» является обязательным  учебным предметом ФГОС СОО.</w:t>
      </w:r>
    </w:p>
    <w:p w:rsidR="000E2300" w:rsidRDefault="005E4E39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«Литература» изучается в общеобразовательном цикле учебного плана ОПОП СПО по специальности </w:t>
      </w:r>
      <w:r>
        <w:rPr>
          <w:bCs/>
          <w:sz w:val="28"/>
          <w:szCs w:val="28"/>
        </w:rPr>
        <w:t xml:space="preserve">11.02.17 </w:t>
      </w:r>
      <w:r>
        <w:rPr>
          <w:color w:val="000000"/>
          <w:sz w:val="28"/>
          <w:szCs w:val="28"/>
        </w:rPr>
        <w:t>Разработка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электронных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устройств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систем.</w:t>
      </w:r>
    </w:p>
    <w:p w:rsidR="000E2300" w:rsidRDefault="000E2300">
      <w:pPr>
        <w:spacing w:line="276" w:lineRule="auto"/>
        <w:ind w:firstLine="567"/>
        <w:jc w:val="both"/>
        <w:rPr>
          <w:sz w:val="28"/>
          <w:szCs w:val="28"/>
        </w:rPr>
      </w:pPr>
    </w:p>
    <w:p w:rsidR="000E2300" w:rsidRDefault="000E23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OfficinaSansBookC" w:hAnsi="OfficinaSansBookC"/>
          <w:b/>
          <w:sz w:val="28"/>
          <w:szCs w:val="28"/>
        </w:rPr>
      </w:pPr>
    </w:p>
    <w:p w:rsidR="000E2300" w:rsidRDefault="005E4E39">
      <w:pPr>
        <w:numPr>
          <w:ilvl w:val="1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0E2300" w:rsidRDefault="000E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0E2300" w:rsidRDefault="005E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1.2.1 Цели учебной дисциплины:</w:t>
      </w:r>
    </w:p>
    <w:p w:rsidR="000E2300" w:rsidRDefault="005E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 xml:space="preserve">Цели изучения литературы на уровне среднего общего образования состоят в </w:t>
      </w:r>
      <w:proofErr w:type="spellStart"/>
      <w:r>
        <w:rPr>
          <w:bCs/>
          <w:iCs/>
          <w:sz w:val="28"/>
          <w:szCs w:val="28"/>
        </w:rPr>
        <w:t>сформированности</w:t>
      </w:r>
      <w:proofErr w:type="spellEnd"/>
      <w:r>
        <w:rPr>
          <w:bCs/>
          <w:iCs/>
          <w:sz w:val="28"/>
          <w:szCs w:val="28"/>
        </w:rPr>
        <w:t xml:space="preserve">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в развитии ценностно-смысловой сферы личности на основе высоких этических идеалов; осознании ценностного отношения к литературе как неотъемлемой части культуры и взаимосвязей между языковым, литературным, интеллектуальным, </w:t>
      </w:r>
      <w:r>
        <w:rPr>
          <w:bCs/>
          <w:iCs/>
          <w:sz w:val="28"/>
          <w:szCs w:val="28"/>
        </w:rPr>
        <w:lastRenderedPageBreak/>
        <w:t>духовно-нравственным развитием личности.</w:t>
      </w:r>
      <w:proofErr w:type="gramEnd"/>
      <w:r>
        <w:rPr>
          <w:bCs/>
          <w:iCs/>
          <w:sz w:val="28"/>
          <w:szCs w:val="28"/>
        </w:rPr>
        <w:t xml:space="preserve"> </w:t>
      </w:r>
      <w:proofErr w:type="gramStart"/>
      <w:r>
        <w:rPr>
          <w:bCs/>
          <w:iCs/>
          <w:sz w:val="28"/>
          <w:szCs w:val="28"/>
        </w:rPr>
        <w:t>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образцов.</w:t>
      </w:r>
      <w:proofErr w:type="gramEnd"/>
    </w:p>
    <w:p w:rsidR="000E2300" w:rsidRDefault="005E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>Достижение целей изучения литературы возможно при комплексном решении учебных и воспитательных задач, стоящих на уровне среднего общего образования и сформулированных в ФГОС СОО.</w:t>
      </w:r>
    </w:p>
    <w:p w:rsidR="000E2300" w:rsidRDefault="005E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0E2300" w:rsidRDefault="000E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0E2300">
          <w:footerReference w:type="even" r:id="rId17"/>
          <w:footerReference w:type="default" r:id="rId18"/>
          <w:type w:val="continuous"/>
          <w:pgSz w:w="11906" w:h="16838"/>
          <w:pgMar w:top="1134" w:right="851" w:bottom="1134" w:left="1701" w:header="709" w:footer="709" w:gutter="0"/>
          <w:cols w:space="720"/>
          <w:titlePg/>
          <w:docGrid w:linePitch="360"/>
        </w:sectPr>
      </w:pPr>
    </w:p>
    <w:p w:rsidR="000E2300" w:rsidRDefault="005E4E39">
      <w:pPr>
        <w:ind w:firstLine="709"/>
        <w:jc w:val="both"/>
        <w:rPr>
          <w:b/>
        </w:rPr>
      </w:pPr>
      <w:r>
        <w:rPr>
          <w:b/>
        </w:rPr>
        <w:lastRenderedPageBreak/>
        <w:t>1.2.2  Планируемые результаты освоения общеобразовательной дисциплины</w:t>
      </w:r>
      <w:r>
        <w:rPr>
          <w:rFonts w:eastAsia="Calibri"/>
          <w:b/>
        </w:rPr>
        <w:t xml:space="preserve"> в соответствии с ФГОС СПО и на основе ФГОС СОО</w:t>
      </w:r>
    </w:p>
    <w:p w:rsidR="000E2300" w:rsidRDefault="005E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bookmarkStart w:id="1" w:name="100140"/>
      <w:bookmarkStart w:id="2" w:name="_Toc296666846"/>
      <w:bookmarkStart w:id="3" w:name="_Toc494642150"/>
      <w:bookmarkEnd w:id="1"/>
      <w:r>
        <w:t xml:space="preserve">В результате освоения программы по дисциплине «Литература», предполагается достижение: </w:t>
      </w:r>
    </w:p>
    <w:p w:rsidR="000E2300" w:rsidRDefault="005E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личностных результатов по дисциплине; </w:t>
      </w:r>
    </w:p>
    <w:p w:rsidR="000E2300" w:rsidRDefault="005E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</w:t>
      </w:r>
      <w:proofErr w:type="spellStart"/>
      <w:r>
        <w:t>метапредметных</w:t>
      </w:r>
      <w:proofErr w:type="spellEnd"/>
      <w:r>
        <w:t xml:space="preserve"> результатов; </w:t>
      </w:r>
    </w:p>
    <w:p w:rsidR="000E2300" w:rsidRDefault="005E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предметных результатов; </w:t>
      </w:r>
    </w:p>
    <w:p w:rsidR="000E2300" w:rsidRDefault="005E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формирование общих компетенций; </w:t>
      </w:r>
    </w:p>
    <w:p w:rsidR="000E2300" w:rsidRDefault="005E4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предрасположенность к формированию профессиональных компетенций. </w:t>
      </w:r>
    </w:p>
    <w:p w:rsidR="000E2300" w:rsidRDefault="005E4E39">
      <w:pPr>
        <w:ind w:firstLine="709"/>
        <w:jc w:val="both"/>
        <w:rPr>
          <w:bCs/>
        </w:rPr>
      </w:pPr>
      <w:r>
        <w:rPr>
          <w:bCs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ООП-П).</w:t>
      </w:r>
    </w:p>
    <w:p w:rsidR="000E2300" w:rsidRDefault="005E4E39">
      <w:pPr>
        <w:ind w:firstLine="709"/>
        <w:jc w:val="both"/>
        <w:rPr>
          <w:bCs/>
        </w:rPr>
      </w:pPr>
      <w:r>
        <w:rPr>
          <w:bCs/>
        </w:rPr>
        <w:t xml:space="preserve">В результате освоения дисциплины </w:t>
      </w:r>
      <w:proofErr w:type="gramStart"/>
      <w:r>
        <w:rPr>
          <w:bCs/>
        </w:rPr>
        <w:t>обучающийся</w:t>
      </w:r>
      <w:proofErr w:type="gramEnd"/>
      <w:r>
        <w:rPr>
          <w:bCs/>
        </w:rPr>
        <w:t xml:space="preserve"> должен:</w:t>
      </w:r>
    </w:p>
    <w:tbl>
      <w:tblPr>
        <w:tblW w:w="15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3832"/>
        <w:gridCol w:w="4111"/>
        <w:gridCol w:w="4906"/>
      </w:tblGrid>
      <w:tr w:rsidR="000E2300">
        <w:trPr>
          <w:trHeight w:val="798"/>
          <w:jc w:val="center"/>
        </w:trPr>
        <w:tc>
          <w:tcPr>
            <w:tcW w:w="2545" w:type="dxa"/>
            <w:vMerge w:val="restart"/>
            <w:shd w:val="clear" w:color="auto" w:fill="auto"/>
          </w:tcPr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2849" w:type="dxa"/>
            <w:gridSpan w:val="3"/>
            <w:shd w:val="clear" w:color="auto" w:fill="auto"/>
          </w:tcPr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0E2300">
        <w:trPr>
          <w:trHeight w:val="157"/>
          <w:jc w:val="center"/>
        </w:trPr>
        <w:tc>
          <w:tcPr>
            <w:tcW w:w="2545" w:type="dxa"/>
            <w:vMerge/>
            <w:shd w:val="clear" w:color="auto" w:fill="auto"/>
          </w:tcPr>
          <w:p w:rsidR="000E2300" w:rsidRDefault="000E2300">
            <w:pPr>
              <w:tabs>
                <w:tab w:val="left" w:pos="8400"/>
              </w:tabs>
            </w:pPr>
          </w:p>
        </w:tc>
        <w:tc>
          <w:tcPr>
            <w:tcW w:w="3832" w:type="dxa"/>
            <w:shd w:val="clear" w:color="auto" w:fill="auto"/>
          </w:tcPr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111" w:type="dxa"/>
            <w:shd w:val="clear" w:color="auto" w:fill="auto"/>
          </w:tcPr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4906" w:type="dxa"/>
            <w:shd w:val="clear" w:color="auto" w:fill="auto"/>
          </w:tcPr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0E2300">
        <w:trPr>
          <w:trHeight w:val="398"/>
          <w:jc w:val="center"/>
        </w:trPr>
        <w:tc>
          <w:tcPr>
            <w:tcW w:w="2545" w:type="dxa"/>
            <w:shd w:val="clear" w:color="auto" w:fill="auto"/>
          </w:tcPr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</w:t>
            </w:r>
            <w:proofErr w:type="gramStart"/>
            <w:r>
              <w:t>1</w:t>
            </w:r>
            <w:proofErr w:type="gramEnd"/>
            <w: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32" w:type="dxa"/>
            <w:shd w:val="clear" w:color="auto" w:fill="auto"/>
          </w:tcPr>
          <w:p w:rsidR="000E2300" w:rsidRDefault="005E4E39">
            <w:proofErr w:type="gramStart"/>
            <w:r>
              <w:t>трудового воспитания: 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      </w:r>
            <w:proofErr w:type="gramEnd"/>
          </w:p>
          <w:p w:rsidR="000E2300" w:rsidRDefault="000E2300">
            <w:pPr>
              <w:tabs>
                <w:tab w:val="left" w:pos="8400"/>
              </w:tabs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0E2300" w:rsidRDefault="005E4E39">
            <w:pPr>
              <w:tabs>
                <w:tab w:val="left" w:pos="8400"/>
              </w:tabs>
              <w:spacing w:line="276" w:lineRule="auto"/>
              <w:jc w:val="both"/>
            </w:pPr>
            <w:r>
              <w:t>Способность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позиционирование себя как результативного и привлекательного участника трудовых отношений.</w:t>
            </w:r>
          </w:p>
        </w:tc>
        <w:tc>
          <w:tcPr>
            <w:tcW w:w="4906" w:type="dxa"/>
            <w:shd w:val="clear" w:color="auto" w:fill="auto"/>
          </w:tcPr>
          <w:p w:rsidR="000E2300" w:rsidRDefault="005E4E39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-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>
              <w:t>сформированность</w:t>
            </w:r>
            <w:proofErr w:type="spellEnd"/>
            <w:r>
              <w:t xml:space="preserve"> ценностного отношения к литературе как неотъемлемой части культуры;</w:t>
            </w:r>
          </w:p>
          <w:p w:rsidR="000E2300" w:rsidRDefault="005E4E39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4)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      </w:r>
          </w:p>
          <w:p w:rsidR="000E2300" w:rsidRDefault="005E4E39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5)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определять и учитывать историко-культурный контекст и конте</w:t>
            </w:r>
            <w:proofErr w:type="gramStart"/>
            <w:r>
              <w:t>кст тв</w:t>
            </w:r>
            <w:proofErr w:type="gramEnd"/>
            <w: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0E2300" w:rsidRDefault="005E4E39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6) способность выявлять в произведениях </w:t>
            </w:r>
            <w:r>
              <w:lastRenderedPageBreak/>
              <w:t>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0E2300" w:rsidRDefault="005E4E39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7) 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0E2300" w:rsidRDefault="005E4E39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8) </w:t>
            </w:r>
            <w:proofErr w:type="spellStart"/>
            <w:r>
              <w:t>сформированность</w:t>
            </w:r>
            <w:proofErr w:type="spellEnd"/>
            <w:r>
              <w:t xml:space="preserve"> </w:t>
            </w:r>
            <w:proofErr w:type="gramStart"/>
            <w:r>
              <w:t>умений</w:t>
            </w:r>
            <w:proofErr w:type="gramEnd"/>
            <w:r>
      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</w:p>
        </w:tc>
      </w:tr>
      <w:tr w:rsidR="000E2300">
        <w:trPr>
          <w:trHeight w:val="375"/>
          <w:jc w:val="center"/>
        </w:trPr>
        <w:tc>
          <w:tcPr>
            <w:tcW w:w="2545" w:type="dxa"/>
            <w:shd w:val="clear" w:color="auto" w:fill="auto"/>
          </w:tcPr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ОК 02</w:t>
            </w:r>
            <w:proofErr w:type="gramStart"/>
            <w:r>
              <w:t xml:space="preserve"> И</w:t>
            </w:r>
            <w:proofErr w:type="gramEnd"/>
            <w: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832" w:type="dxa"/>
            <w:shd w:val="clear" w:color="auto" w:fill="auto"/>
          </w:tcPr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  <w:t>В области ценности научного познания: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</w:t>
            </w:r>
            <w:r>
              <w:lastRenderedPageBreak/>
              <w:t>индивидуально и в группе.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</w:t>
            </w:r>
            <w:r>
              <w:tab/>
              <w:t>Работа с информацией: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владение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создание текстов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оценивание достоверности, легитимности информации, ее соответствие правовым и морально-этическим нормам;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использование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- владение навыками распознавания и защиты информации, информационной безопасности личности</w:t>
            </w:r>
          </w:p>
        </w:tc>
        <w:tc>
          <w:tcPr>
            <w:tcW w:w="4111" w:type="dxa"/>
            <w:shd w:val="clear" w:color="auto" w:fill="auto"/>
          </w:tcPr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  <w:r>
              <w:lastRenderedPageBreak/>
              <w:t xml:space="preserve">Уважение к труду человека, осознание ценности собственного труда и труда других людей.  Экономическая активность, ориентированность на осознанный выбор сферы профессиональной деятельности с учетом личных жизненных планов, потребностей своей семьи, российского общества. Выражение осознанной готовности к получению профессионального образования, к непрерывному образованию в течение жизни. Позитивное отношение к регулированию трудовых отношений. Ориентированность на самообразование и профессиональную переподготовку в </w:t>
            </w:r>
            <w:r>
              <w:lastRenderedPageBreak/>
              <w:t>условиях смены технологического уклада и сопутствующих социальных перемен. Стремление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4906" w:type="dxa"/>
            <w:shd w:val="clear" w:color="auto" w:fill="auto"/>
          </w:tcPr>
          <w:p w:rsidR="000E2300" w:rsidRDefault="005E4E39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lastRenderedPageBreak/>
              <w:t xml:space="preserve">- 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>
              <w:t>к</w:t>
            </w:r>
            <w:proofErr w:type="gramEnd"/>
            <w:r>
              <w:t xml:space="preserve"> изученным на уровне начального общего и основного общего образования):</w:t>
            </w:r>
          </w:p>
          <w:p w:rsidR="000E2300" w:rsidRDefault="000E2300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</w:p>
          <w:p w:rsidR="000E2300" w:rsidRDefault="005E4E39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- владение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</w:t>
            </w:r>
            <w:r>
              <w:lastRenderedPageBreak/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</w:t>
            </w:r>
          </w:p>
          <w:p w:rsidR="000E2300" w:rsidRDefault="005E4E39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 собственные письменные высказывания с учетом норм русского литературного язык</w:t>
            </w:r>
          </w:p>
          <w:p w:rsidR="000E2300" w:rsidRDefault="000E2300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</w:p>
          <w:p w:rsidR="000E2300" w:rsidRDefault="005E4E39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- умение работать с разными информационными источниками, в том числе в </w:t>
            </w:r>
            <w:proofErr w:type="spellStart"/>
            <w:r>
              <w:t>медиапространстве</w:t>
            </w:r>
            <w:proofErr w:type="spellEnd"/>
            <w:r>
              <w:t>, использовать ресурсы традиционных библиотек и электронных библиотечных систем</w:t>
            </w:r>
          </w:p>
        </w:tc>
      </w:tr>
      <w:tr w:rsidR="000E2300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 эффективно взаимодействовать и </w:t>
            </w:r>
            <w:r>
              <w:lastRenderedPageBreak/>
              <w:t>работать в коллективе и команде</w:t>
            </w:r>
          </w:p>
        </w:tc>
        <w:tc>
          <w:tcPr>
            <w:tcW w:w="3832" w:type="dxa"/>
            <w:shd w:val="clear" w:color="auto" w:fill="auto"/>
          </w:tcPr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1) Овладение универсальными коммуникативными действиями: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- понимание и использование преимущества командной и индивидуальной работы;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координация и выполнение работы в условиях реального, виртуального и комбинированного взаимодействия;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осуществление позитивного стратегического поведения в различных ситуациях, проявление творчества и воображения, инициатива;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2) Овладение универсальными регулятивными действиями: 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принятие себя и других людей; 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осознание своих недостатков и достоинств;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принятие мотивов и аргументов других людей при анализе результатов деятельности;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признание своих прав и прав других людей на ошибки;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развитие способности понимать мир с позиции другого человека</w:t>
            </w:r>
          </w:p>
        </w:tc>
        <w:tc>
          <w:tcPr>
            <w:tcW w:w="4111" w:type="dxa"/>
            <w:shd w:val="clear" w:color="auto" w:fill="auto"/>
          </w:tcPr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Самостоятельность и ответственность в принятии решений </w:t>
            </w:r>
            <w:r>
              <w:lastRenderedPageBreak/>
              <w:t xml:space="preserve">во всех сферах своей деятельности, </w:t>
            </w:r>
            <w:proofErr w:type="gramStart"/>
            <w:r>
              <w:t>готовый</w:t>
            </w:r>
            <w:proofErr w:type="gramEnd"/>
            <w:r>
              <w:t xml:space="preserve"> к исполнению разнообразных социальных ролей, востребованных бизнесом, обществом и государством.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к профессиональной конкуренции и конструктивной реакции на критику.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0E2300" w:rsidRDefault="000E230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06" w:type="dxa"/>
            <w:shd w:val="clear" w:color="auto" w:fill="auto"/>
          </w:tcPr>
          <w:p w:rsidR="000E2300" w:rsidRDefault="005E4E39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</w:t>
            </w:r>
            <w:proofErr w:type="gramStart"/>
            <w:r>
              <w:t>умений</w:t>
            </w:r>
            <w:proofErr w:type="gramEnd"/>
            <w:r>
              <w:t xml:space="preserve"> выразительно (с учетом индивидуальных особенностей </w:t>
            </w:r>
            <w:r>
              <w:lastRenderedPageBreak/>
              <w:t>обучающихся) читать, в том числе наизусть, не менее 10 произведений и (или) фрагментов</w:t>
            </w:r>
          </w:p>
          <w:p w:rsidR="000E2300" w:rsidRDefault="005E4E39">
            <w:pPr>
              <w:tabs>
                <w:tab w:val="left" w:pos="8400"/>
              </w:tabs>
              <w:spacing w:line="276" w:lineRule="auto"/>
              <w:jc w:val="both"/>
            </w:pPr>
            <w:r>
              <w:t>- осознание взаимосвязи между языковым, литературным, интеллектуальным, духовно-нравственным развитием личности</w:t>
            </w:r>
          </w:p>
        </w:tc>
      </w:tr>
      <w:tr w:rsidR="000E2300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0E2300" w:rsidRDefault="005E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</w:pPr>
            <w:r>
              <w:lastRenderedPageBreak/>
              <w:t>ОК 05</w:t>
            </w:r>
            <w:proofErr w:type="gramStart"/>
            <w:r>
              <w:t xml:space="preserve"> О</w:t>
            </w:r>
            <w:proofErr w:type="gramEnd"/>
            <w: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832" w:type="dxa"/>
            <w:shd w:val="clear" w:color="auto" w:fill="auto"/>
          </w:tcPr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  <w:t>В области эстетического воспитания: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к самовыражению в разных видах искусства, стремление проявлять качества творческой личности.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 Овладение универсальными коммуникативными действиями: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 общение: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осуществлять коммуникации во всех сферах жизни;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понимание значения социальных знаков, распознавание предпосылок конфликтных ситуаций и умение смягчать конфликты;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развернутое и логичное объяснение своей точки зрения с использованием языковых средств</w:t>
            </w:r>
          </w:p>
        </w:tc>
        <w:tc>
          <w:tcPr>
            <w:tcW w:w="4111" w:type="dxa"/>
            <w:shd w:val="clear" w:color="auto" w:fill="auto"/>
          </w:tcPr>
          <w:p w:rsidR="000E2300" w:rsidRDefault="005E4E39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 xml:space="preserve">Осознание себя гражданином России и защитником Отечества, </w:t>
            </w:r>
            <w:proofErr w:type="gramStart"/>
            <w:r>
              <w:t>выражающий</w:t>
            </w:r>
            <w:proofErr w:type="gramEnd"/>
            <w:r>
              <w:t xml:space="preserve"> свою российскую идентичность в поликультурном </w:t>
            </w:r>
          </w:p>
          <w:p w:rsidR="000E2300" w:rsidRDefault="005E4E39">
            <w:pPr>
              <w:tabs>
                <w:tab w:val="left" w:pos="8400"/>
              </w:tabs>
              <w:spacing w:line="276" w:lineRule="auto"/>
              <w:jc w:val="both"/>
            </w:pPr>
            <w:r>
              <w:t xml:space="preserve">и многоконфессиональном российском </w:t>
            </w:r>
            <w:proofErr w:type="gramStart"/>
            <w:r>
              <w:t>обществе</w:t>
            </w:r>
            <w:proofErr w:type="gramEnd"/>
            <w:r>
              <w:t xml:space="preserve"> и современном мировом сообществе. Сознание своего единства с народом России, с Российским государством, демонстрация ответственности за развитие страны. Проявление </w:t>
            </w:r>
            <w:r>
              <w:lastRenderedPageBreak/>
              <w:t>готовности к защите Родины, способность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</w:p>
        </w:tc>
        <w:tc>
          <w:tcPr>
            <w:tcW w:w="4906" w:type="dxa"/>
            <w:shd w:val="clear" w:color="auto" w:fill="auto"/>
          </w:tcPr>
          <w:p w:rsidR="000E2300" w:rsidRDefault="005E4E39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</w:t>
            </w:r>
            <w:proofErr w:type="spellStart"/>
            <w:proofErr w:type="gramStart"/>
            <w:r>
              <w:t>вырази-тельно</w:t>
            </w:r>
            <w:proofErr w:type="spellEnd"/>
            <w:proofErr w:type="gramEnd"/>
            <w:r>
              <w:t xml:space="preserve">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0E2300" w:rsidRDefault="005E4E39">
            <w:pPr>
              <w:tabs>
                <w:tab w:val="left" w:pos="8400"/>
              </w:tabs>
              <w:spacing w:line="276" w:lineRule="auto"/>
              <w:jc w:val="both"/>
            </w:pPr>
            <w:r>
              <w:t>- 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</w:t>
            </w:r>
            <w:r>
              <w:lastRenderedPageBreak/>
              <w:t xml:space="preserve">литературных терминов и понятий (в дополнение </w:t>
            </w:r>
            <w:proofErr w:type="gramStart"/>
            <w:r>
              <w:t>к</w:t>
            </w:r>
            <w:proofErr w:type="gramEnd"/>
            <w:r>
              <w:t xml:space="preserve"> изученным на уровне начального обще-</w:t>
            </w:r>
            <w:proofErr w:type="spellStart"/>
            <w:r>
              <w:t>го</w:t>
            </w:r>
            <w:proofErr w:type="spellEnd"/>
            <w:r>
              <w:t xml:space="preserve"> и основного общего образования)</w:t>
            </w:r>
          </w:p>
          <w:p w:rsidR="000E2300" w:rsidRDefault="000E2300">
            <w:pPr>
              <w:tabs>
                <w:tab w:val="left" w:pos="8400"/>
              </w:tabs>
              <w:spacing w:line="276" w:lineRule="auto"/>
              <w:jc w:val="both"/>
            </w:pPr>
          </w:p>
          <w:p w:rsidR="000E2300" w:rsidRDefault="005E4E39">
            <w:pPr>
              <w:tabs>
                <w:tab w:val="left" w:pos="8400"/>
              </w:tabs>
              <w:spacing w:line="276" w:lineRule="auto"/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</w:t>
            </w:r>
          </w:p>
        </w:tc>
      </w:tr>
      <w:tr w:rsidR="000E2300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09</w:t>
            </w:r>
            <w:proofErr w:type="gramStart"/>
            <w:r>
              <w:t xml:space="preserve"> П</w:t>
            </w:r>
            <w:proofErr w:type="gramEnd"/>
            <w: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3832" w:type="dxa"/>
            <w:shd w:val="clear" w:color="auto" w:fill="auto"/>
          </w:tcPr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 области ценности научного познания: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</w:t>
            </w: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-совершенствование языковой и читательской культуры как средства взаимодействия между людьми и познания мира;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Базовые исследовательские действия: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владение навыками учебно-исследовательской и проектной деятельности, навыками разрешения проблем;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осуществление целенаправленного поиска переноса средств и способов действия в профессиональную среду;</w:t>
            </w:r>
          </w:p>
          <w:p w:rsidR="000E2300" w:rsidRDefault="000E230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Проявление уважения к эстетическим ценностям, обладание основами эстетической культуры. Критическое оценивание эмоционального воздействия искусства, его влияния на душевное состояние и поведение людей. Бережливое отношение к культуре как средству коммуникации и самовыражения в обществе, выражение сопричастности к нравственным нормам, традициям в искусстве. Ориентирование на собственное самовыражение в разных видах искусства, </w:t>
            </w:r>
            <w:r>
              <w:lastRenderedPageBreak/>
              <w:t xml:space="preserve">художественном творчестве с учётом российских традиционных духовно-нравственных ценностей, эстетическом обустройстве собственного быта. Понимание ценности </w:t>
            </w:r>
            <w:proofErr w:type="gramStart"/>
            <w:r>
              <w:t>отечественного</w:t>
            </w:r>
            <w:proofErr w:type="gramEnd"/>
            <w:r>
              <w:t xml:space="preserve"> 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и мирового художественного наследия, роли народных традиций </w:t>
            </w:r>
          </w:p>
          <w:p w:rsidR="000E2300" w:rsidRDefault="005E4E3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и народного творчества в искусстве. Выражение </w:t>
            </w:r>
            <w:proofErr w:type="gramStart"/>
            <w:r>
              <w:t>ценностного</w:t>
            </w:r>
            <w:proofErr w:type="gramEnd"/>
            <w:r>
              <w:t xml:space="preserve"> отношение к технической и промышленной эстетике</w:t>
            </w:r>
          </w:p>
        </w:tc>
        <w:tc>
          <w:tcPr>
            <w:tcW w:w="4906" w:type="dxa"/>
            <w:shd w:val="clear" w:color="auto" w:fill="auto"/>
          </w:tcPr>
          <w:p w:rsidR="000E2300" w:rsidRDefault="005E4E39">
            <w:pPr>
              <w:tabs>
                <w:tab w:val="left" w:pos="8400"/>
              </w:tabs>
              <w:spacing w:line="276" w:lineRule="auto"/>
              <w:jc w:val="both"/>
            </w:pPr>
            <w:proofErr w:type="gramStart"/>
            <w:r>
              <w:lastRenderedPageBreak/>
              <w:t xml:space="preserve">-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</w:t>
            </w:r>
            <w:r>
              <w:lastRenderedPageBreak/>
              <w:t>учетом норм русского литературно-</w:t>
            </w:r>
            <w:proofErr w:type="spellStart"/>
            <w:r>
              <w:t>го</w:t>
            </w:r>
            <w:proofErr w:type="spellEnd"/>
            <w:r>
              <w:t xml:space="preserve"> языка</w:t>
            </w:r>
            <w:proofErr w:type="gramEnd"/>
          </w:p>
        </w:tc>
      </w:tr>
    </w:tbl>
    <w:p w:rsidR="000E2300" w:rsidRDefault="000E2300">
      <w:pPr>
        <w:ind w:firstLine="709"/>
        <w:jc w:val="both"/>
        <w:rPr>
          <w:bCs/>
        </w:rPr>
      </w:pPr>
    </w:p>
    <w:p w:rsidR="000E2300" w:rsidRDefault="000E2300"/>
    <w:p w:rsidR="000E2300" w:rsidRDefault="000E2300">
      <w:pPr>
        <w:sectPr w:rsidR="000E2300">
          <w:pgSz w:w="16838" w:h="11906" w:orient="landscape"/>
          <w:pgMar w:top="992" w:right="720" w:bottom="720" w:left="720" w:header="720" w:footer="74" w:gutter="0"/>
          <w:cols w:space="720"/>
          <w:docGrid w:linePitch="360"/>
        </w:sectPr>
      </w:pPr>
    </w:p>
    <w:p w:rsidR="000E2300" w:rsidRDefault="005E4E39">
      <w:pPr>
        <w:ind w:firstLine="567"/>
        <w:jc w:val="both"/>
      </w:pPr>
      <w:bookmarkStart w:id="4" w:name="_Toc81398207"/>
      <w:bookmarkStart w:id="5" w:name="_Toc124254179"/>
      <w:bookmarkStart w:id="6" w:name="_Toc124254255"/>
      <w:bookmarkStart w:id="7" w:name="_Toc124254522"/>
      <w:r>
        <w:lastRenderedPageBreak/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 умения и знания:</w:t>
      </w:r>
    </w:p>
    <w:p w:rsidR="000E2300" w:rsidRDefault="000E2300">
      <w:pPr>
        <w:ind w:firstLine="709"/>
        <w:jc w:val="both"/>
      </w:pP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 w:rsidR="000E2300">
        <w:trPr>
          <w:cantSplit/>
          <w:trHeight w:val="1814"/>
        </w:trPr>
        <w:tc>
          <w:tcPr>
            <w:tcW w:w="959" w:type="dxa"/>
            <w:textDirection w:val="btLr"/>
            <w:vAlign w:val="center"/>
          </w:tcPr>
          <w:p w:rsidR="000E2300" w:rsidRDefault="005E4E39">
            <w:pPr>
              <w:jc w:val="center"/>
              <w:rPr>
                <w:iCs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551" w:type="dxa"/>
            <w:vAlign w:val="center"/>
          </w:tcPr>
          <w:p w:rsidR="000E2300" w:rsidRDefault="005E4E39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Формулировка компетенции</w:t>
            </w:r>
          </w:p>
        </w:tc>
        <w:tc>
          <w:tcPr>
            <w:tcW w:w="6124" w:type="dxa"/>
            <w:vAlign w:val="center"/>
          </w:tcPr>
          <w:p w:rsidR="000E2300" w:rsidRDefault="005E4E3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Знания, умения</w:t>
            </w:r>
          </w:p>
        </w:tc>
      </w:tr>
      <w:tr w:rsidR="000E2300">
        <w:trPr>
          <w:trHeight w:val="20"/>
        </w:trPr>
        <w:tc>
          <w:tcPr>
            <w:tcW w:w="959" w:type="dxa"/>
            <w:vMerge w:val="restart"/>
          </w:tcPr>
          <w:p w:rsidR="000E2300" w:rsidRDefault="005E4E39">
            <w:pPr>
              <w:jc w:val="center"/>
              <w:rPr>
                <w:iCs/>
              </w:rPr>
            </w:pPr>
            <w:proofErr w:type="gramStart"/>
            <w:r>
              <w:rPr>
                <w:iCs/>
              </w:rPr>
              <w:t>ОК</w:t>
            </w:r>
            <w:proofErr w:type="gramEnd"/>
            <w:r>
              <w:rPr>
                <w:iCs/>
              </w:rPr>
              <w:t xml:space="preserve"> 01</w:t>
            </w:r>
          </w:p>
        </w:tc>
        <w:tc>
          <w:tcPr>
            <w:tcW w:w="2551" w:type="dxa"/>
            <w:vMerge w:val="restart"/>
          </w:tcPr>
          <w:p w:rsidR="000E2300" w:rsidRDefault="005E4E39">
            <w:r>
              <w:rPr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124" w:type="dxa"/>
            <w:vAlign w:val="center"/>
          </w:tcPr>
          <w:p w:rsidR="000E2300" w:rsidRDefault="005E4E39">
            <w:pPr>
              <w:jc w:val="both"/>
              <w:rPr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распознавать задачу и/или проблему </w:t>
            </w:r>
            <w:r>
              <w:rPr>
                <w:iCs/>
              </w:rPr>
              <w:br/>
              <w:t>в профессиональном и/или социальном контексте;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0E2300" w:rsidRDefault="005E4E39">
            <w:pPr>
              <w:jc w:val="both"/>
              <w:rPr>
                <w:iCs/>
              </w:rPr>
            </w:pPr>
            <w:r>
              <w:rPr>
                <w:iCs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0E2300" w:rsidRDefault="005E4E39">
            <w:pPr>
              <w:jc w:val="both"/>
              <w:rPr>
                <w:iCs/>
              </w:rPr>
            </w:pPr>
            <w:r>
              <w:rPr>
                <w:iCs/>
              </w:rPr>
              <w:t>определять этапы решения задачи;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0E2300" w:rsidRDefault="005E4E39">
            <w:pPr>
              <w:jc w:val="both"/>
              <w:rPr>
                <w:iCs/>
              </w:rPr>
            </w:pPr>
            <w:r>
              <w:rPr>
                <w:iCs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0E2300" w:rsidRDefault="005E4E39">
            <w:pPr>
              <w:jc w:val="both"/>
              <w:rPr>
                <w:iCs/>
              </w:rPr>
            </w:pPr>
            <w:r>
              <w:rPr>
                <w:iCs/>
              </w:rPr>
              <w:t xml:space="preserve">составлять план действия; 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0E2300" w:rsidRDefault="005E4E39">
            <w:pPr>
              <w:jc w:val="both"/>
              <w:rPr>
                <w:iCs/>
              </w:rPr>
            </w:pPr>
            <w:r>
              <w:rPr>
                <w:iCs/>
              </w:rPr>
              <w:t>определять необходимые ресурсы;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0E2300" w:rsidRDefault="005E4E39">
            <w:pPr>
              <w:jc w:val="both"/>
              <w:rPr>
                <w:iCs/>
              </w:rPr>
            </w:pPr>
            <w:proofErr w:type="gramStart"/>
            <w:r>
              <w:rPr>
                <w:iCs/>
              </w:rPr>
              <w:t xml:space="preserve">владеть актуальными методами работы </w:t>
            </w:r>
            <w:r>
              <w:rPr>
                <w:iCs/>
              </w:rPr>
              <w:br/>
              <w:t>в профессиональной и смежных сферах;</w:t>
            </w:r>
            <w:proofErr w:type="gramEnd"/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0E2300" w:rsidRDefault="005E4E39">
            <w:pPr>
              <w:jc w:val="both"/>
              <w:rPr>
                <w:iCs/>
              </w:rPr>
            </w:pPr>
            <w:r>
              <w:rPr>
                <w:iCs/>
              </w:rPr>
              <w:t>реализовывать составленный план;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0E2300" w:rsidRDefault="005E4E39">
            <w:pPr>
              <w:jc w:val="both"/>
              <w:rPr>
                <w:iCs/>
              </w:rPr>
            </w:pPr>
            <w:r>
              <w:rPr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>а</w:t>
            </w:r>
            <w:r>
              <w:rPr>
                <w:bCs/>
              </w:rPr>
              <w:t xml:space="preserve">ктуальный профессиональный </w:t>
            </w:r>
            <w:r>
              <w:rPr>
                <w:bCs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основные источники информации </w:t>
            </w:r>
            <w:r>
              <w:rPr>
                <w:bCs/>
              </w:rPr>
              <w:br/>
              <w:t xml:space="preserve">и ресурсы для решения задач и проблем </w:t>
            </w:r>
            <w:r>
              <w:rPr>
                <w:bCs/>
              </w:rPr>
              <w:br/>
              <w:t>в профессиональном и/или социальном контексте;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алгоритмы выполнения работ в </w:t>
            </w:r>
            <w:proofErr w:type="gramStart"/>
            <w:r>
              <w:rPr>
                <w:bCs/>
              </w:rPr>
              <w:t>профессиональной</w:t>
            </w:r>
            <w:proofErr w:type="gramEnd"/>
            <w:r>
              <w:rPr>
                <w:bCs/>
              </w:rPr>
              <w:t xml:space="preserve"> </w:t>
            </w:r>
            <w:r>
              <w:rPr>
                <w:bCs/>
              </w:rPr>
              <w:br/>
              <w:t xml:space="preserve">и смежных областях; 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методы работы в профессиональной и смежных сферах;</w:t>
            </w:r>
            <w:proofErr w:type="gramEnd"/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Cs/>
              </w:rPr>
            </w:pPr>
            <w:r>
              <w:rPr>
                <w:bCs/>
              </w:rPr>
              <w:t xml:space="preserve">структуру плана для решения задач; 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Cs/>
              </w:rPr>
            </w:pPr>
            <w:r>
              <w:rPr>
                <w:bCs/>
              </w:rPr>
              <w:t xml:space="preserve">порядок </w:t>
            </w:r>
            <w:proofErr w:type="gramStart"/>
            <w:r>
              <w:rPr>
                <w:bCs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0E2300">
        <w:trPr>
          <w:trHeight w:val="20"/>
        </w:trPr>
        <w:tc>
          <w:tcPr>
            <w:tcW w:w="959" w:type="dxa"/>
            <w:vMerge w:val="restart"/>
          </w:tcPr>
          <w:p w:rsidR="000E2300" w:rsidRDefault="005E4E39">
            <w:pPr>
              <w:jc w:val="center"/>
              <w:rPr>
                <w:iCs/>
              </w:rPr>
            </w:pPr>
            <w:proofErr w:type="gramStart"/>
            <w:r>
              <w:rPr>
                <w:iCs/>
              </w:rPr>
              <w:t>ОК</w:t>
            </w:r>
            <w:proofErr w:type="gramEnd"/>
            <w:r>
              <w:rPr>
                <w:iCs/>
              </w:rPr>
              <w:t xml:space="preserve"> 02</w:t>
            </w:r>
          </w:p>
        </w:tc>
        <w:tc>
          <w:tcPr>
            <w:tcW w:w="2551" w:type="dxa"/>
            <w:vMerge w:val="restart"/>
          </w:tcPr>
          <w:p w:rsidR="000E2300" w:rsidRDefault="005E4E39">
            <w: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определять задачи для поиска информации; 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определять необходимые источники информации;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планировать процесс поиска; структурировать получаемую информацию; 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iCs/>
              </w:rPr>
            </w:pPr>
            <w:r>
              <w:rPr>
                <w:iCs/>
              </w:rPr>
              <w:t xml:space="preserve">выделять наиболее </w:t>
            </w:r>
            <w:proofErr w:type="gramStart"/>
            <w:r>
              <w:rPr>
                <w:iCs/>
              </w:rPr>
              <w:t>значимое</w:t>
            </w:r>
            <w:proofErr w:type="gramEnd"/>
            <w:r>
              <w:rPr>
                <w:iCs/>
              </w:rPr>
              <w:t xml:space="preserve"> в перечне информации; 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iCs/>
              </w:rPr>
            </w:pPr>
            <w:r>
              <w:rPr>
                <w:iCs/>
              </w:rPr>
              <w:t>оценивать практическую значимость результатов поиска;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использовать современное программное обеспечение;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приемы структурирования информации; 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iCs/>
              </w:rPr>
            </w:pPr>
            <w:r>
              <w:rPr>
                <w:iCs/>
              </w:rPr>
              <w:t xml:space="preserve">формат оформления результатов поиска информации, </w:t>
            </w:r>
            <w:r>
              <w:rPr>
                <w:bCs/>
                <w:iCs/>
              </w:rPr>
              <w:t>современные средства и устройства информатизации;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bCs/>
                <w:iCs/>
              </w:rPr>
            </w:pPr>
            <w:r>
              <w:rPr>
                <w:bCs/>
                <w:iCs/>
              </w:rPr>
              <w:t xml:space="preserve">порядок их применения и программное обеспечение в профессиональной </w:t>
            </w:r>
            <w:proofErr w:type="gramStart"/>
            <w:r>
              <w:rPr>
                <w:bCs/>
                <w:iCs/>
              </w:rPr>
              <w:t>деятельности</w:t>
            </w:r>
            <w:proofErr w:type="gramEnd"/>
            <w:r>
              <w:rPr>
                <w:bCs/>
                <w:iCs/>
              </w:rPr>
              <w:t xml:space="preserve"> в том числе с использованием цифровых средств</w:t>
            </w:r>
          </w:p>
        </w:tc>
      </w:tr>
      <w:tr w:rsidR="000E2300">
        <w:trPr>
          <w:trHeight w:val="20"/>
        </w:trPr>
        <w:tc>
          <w:tcPr>
            <w:tcW w:w="959" w:type="dxa"/>
            <w:vMerge w:val="restart"/>
          </w:tcPr>
          <w:p w:rsidR="000E2300" w:rsidRDefault="005E4E39">
            <w:pPr>
              <w:jc w:val="center"/>
              <w:rPr>
                <w:iCs/>
              </w:rPr>
            </w:pPr>
            <w:proofErr w:type="gramStart"/>
            <w:r>
              <w:rPr>
                <w:iCs/>
              </w:rPr>
              <w:lastRenderedPageBreak/>
              <w:t>ОК</w:t>
            </w:r>
            <w:proofErr w:type="gramEnd"/>
            <w:r>
              <w:rPr>
                <w:iCs/>
              </w:rPr>
              <w:t xml:space="preserve"> 04</w:t>
            </w:r>
          </w:p>
        </w:tc>
        <w:tc>
          <w:tcPr>
            <w:tcW w:w="2551" w:type="dxa"/>
            <w:vMerge w:val="restart"/>
          </w:tcPr>
          <w:p w:rsidR="000E2300" w:rsidRDefault="005E4E39">
            <w:r>
              <w:t>Эффективно взаимодействовать и работать в коллективе и команде</w:t>
            </w:r>
          </w:p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  <w:spacing w:val="-4"/>
              </w:rPr>
              <w:t xml:space="preserve">Умения: </w:t>
            </w:r>
            <w:r>
              <w:rPr>
                <w:bCs/>
                <w:spacing w:val="-4"/>
              </w:rPr>
              <w:t xml:space="preserve">организовывать работу коллектива </w:t>
            </w:r>
            <w:r>
              <w:rPr>
                <w:bCs/>
                <w:spacing w:val="-4"/>
              </w:rPr>
              <w:br/>
              <w:t xml:space="preserve">и команды; 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>основы проектной деятельности</w:t>
            </w:r>
          </w:p>
        </w:tc>
      </w:tr>
      <w:tr w:rsidR="000E2300">
        <w:trPr>
          <w:trHeight w:val="20"/>
        </w:trPr>
        <w:tc>
          <w:tcPr>
            <w:tcW w:w="959" w:type="dxa"/>
            <w:vMerge w:val="restart"/>
          </w:tcPr>
          <w:p w:rsidR="000E2300" w:rsidRDefault="005E4E39">
            <w:pPr>
              <w:jc w:val="center"/>
              <w:rPr>
                <w:iCs/>
              </w:rPr>
            </w:pPr>
            <w:proofErr w:type="gramStart"/>
            <w:r>
              <w:rPr>
                <w:iCs/>
              </w:rPr>
              <w:t>ОК</w:t>
            </w:r>
            <w:proofErr w:type="gramEnd"/>
            <w:r>
              <w:rPr>
                <w:iCs/>
              </w:rPr>
              <w:t xml:space="preserve"> 05</w:t>
            </w:r>
          </w:p>
        </w:tc>
        <w:tc>
          <w:tcPr>
            <w:tcW w:w="2551" w:type="dxa"/>
            <w:vMerge w:val="restart"/>
          </w:tcPr>
          <w:p w:rsidR="000E2300" w:rsidRDefault="005E4E39"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iCs/>
              </w:rPr>
            </w:pPr>
            <w:r>
              <w:rPr>
                <w:b/>
                <w:bCs/>
                <w:iCs/>
              </w:rPr>
              <w:t>Умения:</w:t>
            </w:r>
            <w:r>
              <w:rPr>
                <w:iCs/>
              </w:rPr>
              <w:t xml:space="preserve"> грамотно </w:t>
            </w:r>
            <w:r>
              <w:rPr>
                <w:bCs/>
              </w:rPr>
              <w:t xml:space="preserve">излагать свои мысли </w:t>
            </w:r>
            <w:r>
              <w:rPr>
                <w:bCs/>
              </w:rPr>
              <w:br/>
              <w:t xml:space="preserve">и оформлять документы по профессиональной тематике на государственном языке, </w:t>
            </w:r>
            <w:r>
              <w:rPr>
                <w:iCs/>
              </w:rPr>
              <w:t>проявлять толерантность в рабочем коллективе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 xml:space="preserve">особенности социального и культурного контекста; 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 xml:space="preserve">правила оформления документов </w:t>
            </w:r>
            <w:r>
              <w:rPr>
                <w:bCs/>
              </w:rPr>
              <w:br/>
              <w:t>и построения устных сообщений</w:t>
            </w:r>
          </w:p>
        </w:tc>
      </w:tr>
      <w:tr w:rsidR="000E2300">
        <w:trPr>
          <w:trHeight w:val="20"/>
        </w:trPr>
        <w:tc>
          <w:tcPr>
            <w:tcW w:w="959" w:type="dxa"/>
            <w:vMerge w:val="restart"/>
          </w:tcPr>
          <w:p w:rsidR="000E2300" w:rsidRDefault="005E4E39">
            <w:pPr>
              <w:jc w:val="center"/>
              <w:rPr>
                <w:iCs/>
              </w:rPr>
            </w:pPr>
            <w:proofErr w:type="gramStart"/>
            <w:r>
              <w:rPr>
                <w:iCs/>
              </w:rPr>
              <w:t>ОК</w:t>
            </w:r>
            <w:proofErr w:type="gramEnd"/>
            <w:r>
              <w:rPr>
                <w:iCs/>
              </w:rPr>
              <w:t xml:space="preserve"> 09</w:t>
            </w:r>
          </w:p>
        </w:tc>
        <w:tc>
          <w:tcPr>
            <w:tcW w:w="2551" w:type="dxa"/>
            <w:vMerge w:val="restart"/>
          </w:tcPr>
          <w:p w:rsidR="000E2300" w:rsidRDefault="005E4E39">
            <w: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124" w:type="dxa"/>
          </w:tcPr>
          <w:p w:rsidR="000E2300" w:rsidRDefault="005E4E39">
            <w:pPr>
              <w:jc w:val="both"/>
              <w:rPr>
                <w:iCs/>
              </w:rPr>
            </w:pPr>
            <w:r>
              <w:rPr>
                <w:b/>
                <w:bCs/>
                <w:iCs/>
              </w:rPr>
              <w:t>Умения:</w:t>
            </w:r>
            <w:r>
              <w:rPr>
                <w:iCs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участвовать в диалогах на знакомые общие и профессиональные темы; 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строить простые высказывания о себе и о своей профессиональной деятельности; 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кратко обосновывать и объяснять свои действия (текущие и планируемые); 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писать простые связные сообщения на знакомые или интересующие профессиональные темы.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iCs/>
              </w:rPr>
              <w:t>правила построения простых и сложных предложений на профессиональные темы;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основные общеупотребительные глаголы (бытовая </w:t>
            </w:r>
            <w:r>
              <w:rPr>
                <w:iCs/>
              </w:rPr>
              <w:br/>
              <w:t>и профессиональная лексика);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особенности произношения;</w:t>
            </w:r>
          </w:p>
        </w:tc>
      </w:tr>
      <w:tr w:rsidR="000E2300">
        <w:trPr>
          <w:trHeight w:val="20"/>
        </w:trPr>
        <w:tc>
          <w:tcPr>
            <w:tcW w:w="959" w:type="dxa"/>
            <w:vMerge/>
          </w:tcPr>
          <w:p w:rsidR="000E2300" w:rsidRDefault="000E2300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0E2300" w:rsidRDefault="000E2300"/>
        </w:tc>
        <w:tc>
          <w:tcPr>
            <w:tcW w:w="6124" w:type="dxa"/>
          </w:tcPr>
          <w:p w:rsidR="000E2300" w:rsidRDefault="005E4E39">
            <w:pPr>
              <w:jc w:val="both"/>
              <w:rPr>
                <w:iCs/>
              </w:rPr>
            </w:pPr>
            <w:r>
              <w:rPr>
                <w:iCs/>
              </w:rPr>
              <w:t>правила чтения текстов профессиональной направленности.</w:t>
            </w:r>
          </w:p>
        </w:tc>
      </w:tr>
    </w:tbl>
    <w:p w:rsidR="000E2300" w:rsidRDefault="000E2300">
      <w:pPr>
        <w:ind w:firstLine="709"/>
        <w:jc w:val="both"/>
        <w:rPr>
          <w:b/>
          <w:bCs/>
        </w:rPr>
        <w:sectPr w:rsidR="000E2300">
          <w:footerReference w:type="even" r:id="rId19"/>
          <w:footerReference w:type="default" r:id="rId20"/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B84DDD" w:rsidRDefault="00B84DDD" w:rsidP="00B84DDD">
      <w:pPr>
        <w:pStyle w:val="docdata"/>
        <w:keepNext/>
        <w:spacing w:before="0" w:beforeAutospacing="0" w:after="120" w:afterAutospacing="0"/>
        <w:jc w:val="center"/>
      </w:pPr>
      <w:bookmarkStart w:id="8" w:name="_Toc152334663"/>
      <w:bookmarkStart w:id="9" w:name="_Toc156294569"/>
      <w:bookmarkStart w:id="10" w:name="_Toc156825291"/>
      <w:bookmarkEnd w:id="4"/>
      <w:bookmarkEnd w:id="5"/>
      <w:bookmarkEnd w:id="6"/>
      <w:bookmarkEnd w:id="7"/>
      <w:bookmarkEnd w:id="8"/>
      <w:bookmarkEnd w:id="9"/>
      <w:r>
        <w:rPr>
          <w:b/>
          <w:bCs/>
          <w:color w:val="000000"/>
        </w:rPr>
        <w:lastRenderedPageBreak/>
        <w:t xml:space="preserve">2. Структура и содержание </w:t>
      </w:r>
      <w:bookmarkEnd w:id="10"/>
      <w:r>
        <w:rPr>
          <w:b/>
          <w:bCs/>
          <w:color w:val="000000"/>
        </w:rPr>
        <w:t>ДИСЦИПЛИНЫ</w:t>
      </w:r>
    </w:p>
    <w:p w:rsidR="00B84DDD" w:rsidRDefault="00B84DDD" w:rsidP="00B84DDD">
      <w:pPr>
        <w:pStyle w:val="ab"/>
        <w:spacing w:before="0" w:beforeAutospacing="0" w:after="120" w:afterAutospacing="0" w:line="273" w:lineRule="auto"/>
        <w:ind w:firstLine="709"/>
      </w:pPr>
      <w:bookmarkStart w:id="11" w:name="_Toc152334664"/>
      <w:bookmarkStart w:id="12" w:name="_Toc156294570"/>
      <w:bookmarkStart w:id="13" w:name="_Toc156825292"/>
      <w:bookmarkEnd w:id="11"/>
      <w:bookmarkEnd w:id="12"/>
      <w:r>
        <w:rPr>
          <w:b/>
          <w:bCs/>
          <w:color w:val="000000"/>
        </w:rPr>
        <w:t xml:space="preserve">2.1. Трудоемкость освоения </w:t>
      </w:r>
      <w:bookmarkEnd w:id="13"/>
      <w:r>
        <w:rPr>
          <w:b/>
          <w:bCs/>
          <w:color w:val="000000"/>
        </w:rPr>
        <w:t>дисциплины </w:t>
      </w:r>
    </w:p>
    <w:p w:rsidR="000E2300" w:rsidRDefault="000E2300">
      <w:pPr>
        <w:pStyle w:val="Standard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205"/>
        <w:gridCol w:w="2203"/>
      </w:tblGrid>
      <w:tr w:rsidR="000E2300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B84DDD">
            <w:pPr>
              <w:ind w:firstLine="709"/>
              <w:rPr>
                <w:b/>
              </w:rPr>
            </w:pPr>
            <w:r>
              <w:rPr>
                <w:rStyle w:val="1448"/>
                <w:rFonts w:eastAsia="Arial"/>
                <w:b/>
                <w:bCs/>
                <w:color w:val="000000"/>
              </w:rPr>
              <w:t>Наименование составных частей дисциплины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0E2300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B84DD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105</w:t>
            </w:r>
          </w:p>
        </w:tc>
      </w:tr>
      <w:tr w:rsidR="000E2300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0E2300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B84DD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105</w:t>
            </w:r>
          </w:p>
        </w:tc>
      </w:tr>
      <w:tr w:rsidR="000E2300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ind w:firstLine="709"/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jc w:val="center"/>
              <w:rPr>
                <w:iCs/>
              </w:rPr>
            </w:pPr>
          </w:p>
        </w:tc>
      </w:tr>
      <w:tr w:rsidR="000E2300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B84D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</w:t>
            </w:r>
          </w:p>
        </w:tc>
      </w:tr>
      <w:tr w:rsidR="000E2300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jc w:val="center"/>
            </w:pPr>
          </w:p>
        </w:tc>
      </w:tr>
      <w:tr w:rsidR="000E2300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5E4E39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B84DD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38</w:t>
            </w:r>
          </w:p>
        </w:tc>
      </w:tr>
      <w:tr w:rsidR="000E2300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5E4E39"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jc w:val="center"/>
              <w:rPr>
                <w:b/>
                <w:bCs/>
                <w:iCs/>
              </w:rPr>
            </w:pPr>
          </w:p>
          <w:p w:rsidR="000E2300" w:rsidRDefault="005E4E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53</w:t>
            </w:r>
          </w:p>
        </w:tc>
      </w:tr>
      <w:tr w:rsidR="000E2300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numPr>
                <w:ilvl w:val="0"/>
                <w:numId w:val="44"/>
              </w:num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14</w:t>
            </w:r>
          </w:p>
        </w:tc>
      </w:tr>
      <w:tr w:rsidR="000E2300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5E4E39">
            <w:r>
              <w:t>в т. ч.:</w:t>
            </w:r>
          </w:p>
        </w:tc>
      </w:tr>
      <w:tr w:rsidR="000E2300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5E4E39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0E2300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5E4E39">
            <w:r>
              <w:t>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</w:t>
            </w:r>
          </w:p>
        </w:tc>
      </w:tr>
      <w:tr w:rsidR="000E2300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5E4E39">
            <w:r>
              <w:t xml:space="preserve">Консультации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0E2300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в форме комплексного экзамена</w:t>
            </w:r>
          </w:p>
        </w:tc>
      </w:tr>
    </w:tbl>
    <w:p w:rsidR="000E2300" w:rsidRDefault="000E2300">
      <w:pPr>
        <w:pStyle w:val="10"/>
        <w:jc w:val="center"/>
      </w:pPr>
    </w:p>
    <w:p w:rsidR="000E2300" w:rsidRDefault="000E2300">
      <w:pPr>
        <w:rPr>
          <w:b/>
          <w:bCs/>
        </w:rPr>
        <w:sectPr w:rsidR="000E2300"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6971CA" w:rsidRDefault="006971CA" w:rsidP="006971CA">
      <w:pPr>
        <w:pStyle w:val="docdata"/>
        <w:spacing w:before="0" w:beforeAutospacing="0" w:after="120" w:afterAutospacing="0" w:line="273" w:lineRule="auto"/>
        <w:ind w:firstLine="709"/>
      </w:pPr>
      <w:bookmarkStart w:id="14" w:name="_Toc156825293"/>
      <w:r>
        <w:rPr>
          <w:b/>
          <w:bCs/>
          <w:color w:val="000000"/>
        </w:rPr>
        <w:lastRenderedPageBreak/>
        <w:t>2.2. Содержание дисциплины</w:t>
      </w:r>
      <w:bookmarkEnd w:id="14"/>
    </w:p>
    <w:p w:rsidR="000E2300" w:rsidRDefault="005E4E39">
      <w:pPr>
        <w:jc w:val="both"/>
        <w:rPr>
          <w:b/>
          <w:bCs/>
          <w:color w:val="000000"/>
        </w:rPr>
      </w:pPr>
      <w:r>
        <w:rPr>
          <w:b/>
          <w:sz w:val="28"/>
          <w:szCs w:val="28"/>
        </w:rPr>
        <w:tab/>
      </w:r>
      <w:bookmarkEnd w:id="2"/>
      <w:bookmarkEnd w:id="3"/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59"/>
        <w:gridCol w:w="25"/>
        <w:gridCol w:w="9048"/>
        <w:gridCol w:w="1700"/>
        <w:gridCol w:w="1943"/>
      </w:tblGrid>
      <w:tr w:rsidR="000E2300" w:rsidTr="006971CA">
        <w:trPr>
          <w:trHeight w:val="725"/>
        </w:trPr>
        <w:tc>
          <w:tcPr>
            <w:tcW w:w="2659" w:type="dxa"/>
            <w:shd w:val="clear" w:color="auto" w:fill="auto"/>
          </w:tcPr>
          <w:p w:rsidR="000E2300" w:rsidRDefault="005E4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073" w:type="dxa"/>
            <w:gridSpan w:val="2"/>
            <w:shd w:val="clear" w:color="auto" w:fill="auto"/>
          </w:tcPr>
          <w:p w:rsidR="000E2300" w:rsidRDefault="006971CA" w:rsidP="0069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00" w:type="dxa"/>
            <w:shd w:val="clear" w:color="auto" w:fill="auto"/>
          </w:tcPr>
          <w:p w:rsidR="000E2300" w:rsidRPr="006971CA" w:rsidRDefault="006971CA" w:rsidP="006971CA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943" w:type="dxa"/>
            <w:shd w:val="clear" w:color="auto" w:fill="auto"/>
          </w:tcPr>
          <w:p w:rsidR="006971CA" w:rsidRDefault="006971CA" w:rsidP="006971CA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  <w:p w:rsidR="000E2300" w:rsidRDefault="000E2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</w:p>
        </w:tc>
      </w:tr>
      <w:tr w:rsidR="000E2300" w:rsidTr="006971CA">
        <w:trPr>
          <w:trHeight w:val="24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ind w:left="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0E2300" w:rsidTr="006971CA">
        <w:trPr>
          <w:trHeight w:val="240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b/>
                <w:i/>
              </w:rPr>
            </w:pPr>
          </w:p>
        </w:tc>
      </w:tr>
      <w:tr w:rsidR="000E2300" w:rsidTr="006971CA">
        <w:trPr>
          <w:trHeight w:val="34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b/>
                <w:i/>
              </w:rPr>
            </w:pPr>
            <w:r>
              <w:rPr>
                <w:b/>
                <w:iCs/>
              </w:rPr>
              <w:t>Введение</w:t>
            </w: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rFonts w:eastAsia="Calibri"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0E2300" w:rsidTr="006971CA">
        <w:trPr>
          <w:trHeight w:val="389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3"/>
                <w:numId w:val="44"/>
              </w:numPr>
              <w:spacing w:line="276" w:lineRule="auto"/>
              <w:ind w:left="57"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Специфика литературы как вида искусства и ее место в жизни человека.</w:t>
            </w:r>
            <w:r>
              <w:rPr>
                <w:rFonts w:eastAsia="Calibri"/>
              </w:rPr>
              <w:tab/>
              <w:t xml:space="preserve">Связь литературы с другими видами искусств. Входной контроль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Cs/>
              </w:rPr>
              <w:t>РАЗДЕЛ 1.</w:t>
            </w:r>
            <w:r>
              <w:t xml:space="preserve"> </w:t>
            </w:r>
            <w:r>
              <w:rPr>
                <w:b/>
                <w:iCs/>
              </w:rPr>
              <w:t>ЛИТЕРАТУРА ВТОРОЙ ПОЛОВИНЫ XIX ВЕКА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375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/>
              </w:rPr>
              <w:t>Тема 1.1 А. Н. Островский. Драма «Гроза»</w:t>
            </w: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151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3"/>
                <w:numId w:val="44"/>
              </w:numPr>
              <w:spacing w:line="276" w:lineRule="auto"/>
              <w:ind w:left="57" w:firstLine="0"/>
              <w:rPr>
                <w:bCs/>
                <w:iCs/>
              </w:rPr>
            </w:pPr>
            <w:r>
              <w:rPr>
                <w:bCs/>
                <w:iCs/>
              </w:rPr>
              <w:t xml:space="preserve">А. Н. Островский. Драма «Гроза». Основные этапы жизни и творчества А.Н. Островского. </w:t>
            </w:r>
            <w:proofErr w:type="spellStart"/>
            <w:r>
              <w:rPr>
                <w:bCs/>
                <w:iCs/>
              </w:rPr>
              <w:t>Идейнохудожественное</w:t>
            </w:r>
            <w:proofErr w:type="spellEnd"/>
            <w:r>
              <w:rPr>
                <w:bCs/>
                <w:iCs/>
              </w:rPr>
              <w:t xml:space="preserve"> своеобразие драмы «Гроза». Тематика и проблематика пьесы. Особенности сюжета и своеобразие конфликта. Город Калинов и его обитатели. Драма «Гроза» в русской критике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Образ Катерины. Смысл названия и символика пьесы.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</w:t>
            </w:r>
          </w:p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334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5E4E39">
            <w:pPr>
              <w:widowControl w:val="0"/>
              <w:spacing w:line="257" w:lineRule="auto"/>
              <w:ind w:left="57" w:right="-58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Тема 1.2.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И. А. Гончаров. Роман «Обломов»</w:t>
            </w:r>
          </w:p>
          <w:p w:rsidR="000E2300" w:rsidRDefault="000E2300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85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57" w:lineRule="auto"/>
              <w:ind w:left="57" w:right="-58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Гончаров. Роман «Обломов». Основные этапы жизни и творчества </w:t>
            </w:r>
            <w:proofErr w:type="spellStart"/>
            <w:r>
              <w:rPr>
                <w:bCs/>
                <w:iCs/>
              </w:rPr>
              <w:t>И.А.Гончарова</w:t>
            </w:r>
            <w:proofErr w:type="spellEnd"/>
            <w:r>
              <w:rPr>
                <w:bCs/>
                <w:iCs/>
              </w:rPr>
              <w:t>. История создания романа «Обломов». Особенности композиции. Женские образы в романе «Обломов» и их роль в развитии сюжета. Социально-философский смысл роман. Русская критика о романе. Понятие «</w:t>
            </w:r>
            <w:proofErr w:type="gramStart"/>
            <w:r>
              <w:rPr>
                <w:bCs/>
                <w:iCs/>
              </w:rPr>
              <w:t>обломовщина</w:t>
            </w:r>
            <w:proofErr w:type="gramEnd"/>
            <w:r>
              <w:rPr>
                <w:bCs/>
                <w:iCs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</w:t>
            </w:r>
          </w:p>
        </w:tc>
      </w:tr>
      <w:tr w:rsidR="000E2300" w:rsidTr="006971CA">
        <w:trPr>
          <w:trHeight w:val="85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57" w:lineRule="auto"/>
              <w:ind w:left="57" w:right="-58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Образ главного героя. Обломов и </w:t>
            </w:r>
            <w:proofErr w:type="spellStart"/>
            <w:r>
              <w:rPr>
                <w:bCs/>
                <w:iCs/>
              </w:rPr>
              <w:t>Штольц</w:t>
            </w:r>
            <w:proofErr w:type="spellEnd"/>
            <w:r>
              <w:rPr>
                <w:bCs/>
                <w:iCs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0E2300" w:rsidTr="006971CA">
        <w:trPr>
          <w:trHeight w:val="360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5E4E3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pacing w:val="1"/>
              </w:rPr>
              <w:t>Те</w:t>
            </w:r>
            <w:r>
              <w:rPr>
                <w:b/>
                <w:bCs/>
                <w:i/>
                <w:iCs/>
                <w:color w:val="000000"/>
              </w:rPr>
              <w:t>ма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1.3. И. С. Тургенев. Роман «Отцы и дети»</w:t>
            </w:r>
          </w:p>
          <w:p w:rsidR="000E2300" w:rsidRDefault="000E2300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b/>
                <w:bCs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1153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И. С. Тургенев. Роман «Отцы и дети». Основные этапы жизни и творчества И.С. Тургенева. Творческая история создания романа «Отцы и дети». Сюжет и проблематика романа. Образ нигилиста в романе «Отцы и дети», конфликт поколений. Женские образы в романе. «Вечные темы» в романе «Отцы и дети». Роль эпилога. Полемика вокруг романа «Отцы и дети»: Д.И. Писарев, М. Антонович.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</w:t>
            </w: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295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5E4E3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Тема 1.4.</w:t>
            </w:r>
            <w:r>
              <w:rPr>
                <w:b/>
                <w:bCs/>
                <w:color w:val="000000"/>
              </w:rPr>
              <w:t xml:space="preserve"> Ф. И. Тютчев. Стихотворения</w:t>
            </w:r>
          </w:p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118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widowControl w:val="0"/>
              <w:numPr>
                <w:ilvl w:val="0"/>
                <w:numId w:val="44"/>
              </w:numPr>
              <w:spacing w:before="5"/>
              <w:ind w:right="1214"/>
            </w:pPr>
            <w:r>
              <w:t>Основные этапы жизни и творчества Ф.И. Тютчева. Ф.И. Тютчев – поэт философ. Тема родной природы в лирике поэта. Любовная лирика Ф.И. Тютчева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</w:t>
            </w:r>
          </w:p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1158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0E2300" w:rsidRDefault="005E4E39">
            <w:pPr>
              <w:pStyle w:val="aff5"/>
              <w:widowControl w:val="0"/>
              <w:numPr>
                <w:ilvl w:val="0"/>
                <w:numId w:val="44"/>
              </w:numPr>
              <w:spacing w:before="5"/>
              <w:ind w:left="57" w:right="1214" w:firstLine="0"/>
            </w:pPr>
            <w:r>
              <w:t>Ф. И. Тютчев. Стихотворения: «</w:t>
            </w:r>
            <w:proofErr w:type="spellStart"/>
            <w:r>
              <w:t>Silentium</w:t>
            </w:r>
            <w:proofErr w:type="spellEnd"/>
            <w:r>
      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</w:t>
            </w:r>
          </w:p>
          <w:p w:rsidR="000E2300" w:rsidRDefault="000E2300">
            <w:pPr>
              <w:widowControl w:val="0"/>
              <w:tabs>
                <w:tab w:val="left" w:pos="8578"/>
              </w:tabs>
              <w:spacing w:before="62" w:line="276" w:lineRule="auto"/>
              <w:ind w:left="57" w:right="-59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93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5E4E3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1.5. Н. А. Некрасов. Стихотворения. Поэма «Кому на Руси жить хорошо»</w:t>
            </w: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1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Н. А. Некрасов. Стихотворения «Тройка», «Я не люблю иронии твоей...», «Вчерашний день, часу в шестом…», «Мы с тобой бестолковые люди...», «Поэт и Гражданин». Основные этапы жизни и творчества Н.А. Некрасова. О народных истоках мироощущения поэта. Гражданская поэзия и лирика чувств поэта.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t>Поэма «Кому на Руси жить хорошо». История создания поэмы. Жанр, фольклорная основа произведения. Сюжет поэмы «Кому на Руси жить хорошо»: путешествие как прием организации повествования. Авторские отступления. Многообразие народных типов в галерее персонажей. Проблемы счастья и смысла жизни в поэме «Кому на Руси жить хорошо»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5E4E3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1.6. А. А. Фет. Стихотворения</w:t>
            </w: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А.А. Фета. Теория «чистого искусства». Человек и природа в лирике поэта. Художественное мастерство А.А. Фета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А. А. Фет. Стихотворения (не менее трёх по выбору). </w:t>
            </w:r>
            <w:proofErr w:type="gramStart"/>
            <w:r>
              <w:rPr>
                <w:bCs/>
                <w:iCs/>
              </w:rPr>
              <w:t>Например, «Одним толчком согнать ладью живую…», «Ещё майская ночь», «Вечер», «Это утро, радость эта…», «Шёпот, робкое дыханье…», «Сияла ночь.</w:t>
            </w:r>
            <w:proofErr w:type="gramEnd"/>
            <w:r>
              <w:rPr>
                <w:bCs/>
                <w:iCs/>
              </w:rPr>
              <w:t xml:space="preserve"> Луной был полон сад. Лежали…» и др.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5E4E3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1.7. М. Е. </w:t>
            </w:r>
            <w:r>
              <w:rPr>
                <w:b/>
                <w:bCs/>
                <w:color w:val="000000"/>
              </w:rPr>
              <w:lastRenderedPageBreak/>
              <w:t>Салтыков-Щедрин. Роман-хроника «История одного города»</w:t>
            </w: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М.Е. </w:t>
            </w:r>
            <w:proofErr w:type="spellStart"/>
            <w:r>
              <w:rPr>
                <w:bCs/>
                <w:iCs/>
              </w:rPr>
              <w:t>СалтыковаЩедрина</w:t>
            </w:r>
            <w:proofErr w:type="spellEnd"/>
            <w:r>
              <w:rPr>
                <w:bCs/>
                <w:iCs/>
              </w:rPr>
              <w:t xml:space="preserve">. Мастер сатиры. «История одного города» как сатирическое произведение. Глава «О </w:t>
            </w:r>
            <w:proofErr w:type="spellStart"/>
            <w:r>
              <w:rPr>
                <w:bCs/>
                <w:iCs/>
              </w:rPr>
              <w:t>корени</w:t>
            </w:r>
            <w:proofErr w:type="spellEnd"/>
            <w:r>
              <w:rPr>
                <w:bCs/>
                <w:iCs/>
              </w:rPr>
              <w:t xml:space="preserve"> происхождения </w:t>
            </w:r>
            <w:proofErr w:type="spellStart"/>
            <w:r>
              <w:rPr>
                <w:bCs/>
                <w:iCs/>
              </w:rPr>
              <w:t>глуповцев</w:t>
            </w:r>
            <w:proofErr w:type="spellEnd"/>
            <w:r>
              <w:rPr>
                <w:bCs/>
                <w:iCs/>
              </w:rPr>
              <w:t xml:space="preserve">». </w:t>
            </w:r>
            <w:r>
              <w:t>Собирательные образы градоначальников и «</w:t>
            </w:r>
            <w:proofErr w:type="spellStart"/>
            <w:r>
              <w:t>глуповцев</w:t>
            </w:r>
            <w:proofErr w:type="spellEnd"/>
            <w:r>
              <w:t>» («Опись градоначальникам», «Органчик», «Подтверждение покаяния» и др.)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М. Е. Салтыков-Щедрин. Роман-хроника «История одного города» (не менее двух глав по выбору).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5E4E3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1.8. Ф. М. Достоевский. Роман «Преступление и наказание»</w:t>
            </w: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Ф.М. Достоевского. История создания романа «Преступление и наказание». Жанровые и композиционные особенности произведения. Основные сюжетные линии романа «Преступление и наказание». Смысл названия романа «Преступление и наказание». Роль финала. Художественное мастерство писателя. Психологизм в романе. Историко-культурное значение романа.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Ф. М. Достоевский. Роман «Преступление и наказание». Преступление Раскольникова. Идея о праве сильной личности. Раскольников в системе образов. Раскольников и его «двойники». </w:t>
            </w:r>
            <w:proofErr w:type="gramStart"/>
            <w:r>
              <w:rPr>
                <w:bCs/>
                <w:iCs/>
              </w:rPr>
              <w:t>Униженные</w:t>
            </w:r>
            <w:proofErr w:type="gramEnd"/>
            <w:r>
              <w:rPr>
                <w:bCs/>
                <w:iCs/>
              </w:rPr>
              <w:t xml:space="preserve"> и оскорбленные в романе «Преступление и наказание». Образ Петербурга. Образ Сонечки Мармеладовой и проблема нравственного идеала. Библейские мотивы и образы в произведении.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5E4E3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1.9. Л. Н. Толстой. Роман эпопея «Война и мир»</w:t>
            </w: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Основные этапы жизни и творчества Л.Н. Толстого. История создания романа «Война и мир». Жанровые особенности произведения. Смысл названия. Историческая основа произведения. Нравственные устои и жизнь дворянства. «Мысль семейная» в романе "Война и мир": </w:t>
            </w:r>
            <w:proofErr w:type="spellStart"/>
            <w:r>
              <w:t>Ростовы</w:t>
            </w:r>
            <w:proofErr w:type="spellEnd"/>
            <w:r>
              <w:t xml:space="preserve"> и Болконские. Нравственно философские взгляды Л.Н. Толстого, воплощенные в женских образах романа. Андрей Болконский: поиски смысла жизни. Духовные искания Пьера Безухова.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 xml:space="preserve">Л. Н. Толстой. Роман-эпопея «Война и мир».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t>Отечественная война 1812 года в романе «Война и мир». Бородинское сражение как идейно-композиционный центр романа. Образы Кутузова и Наполеона. «Мысль народная» в романе «Война и мир». Образ Платона Каратаева. Психологизм прозы Толстого: «диалектика души».  Значение творчества Л.Н. Толстого в отечественной и мировой культуре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5E4E3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1.10. Н. С. Леков. Рассказы и повести</w:t>
            </w: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Н.С. Лескова. Художественный мир произведений писателя. Изображение этапов духовного пути личности в произведениях Н.С. Лескова. Особенности </w:t>
            </w:r>
            <w:proofErr w:type="spellStart"/>
            <w:r>
              <w:rPr>
                <w:bCs/>
                <w:iCs/>
              </w:rPr>
              <w:t>лесковской</w:t>
            </w:r>
            <w:proofErr w:type="spellEnd"/>
            <w:r>
              <w:rPr>
                <w:bCs/>
                <w:iCs/>
              </w:rPr>
              <w:t xml:space="preserve"> повествовательной манеры сказа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Н. С. Лесков. Рассказы и повести: «Очарованный странник», «Однодум».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5E4E3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1.11.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>А. П. Чехов. Рассказы (не менее трёх по выбору). Комедия «</w:t>
            </w:r>
            <w:proofErr w:type="gramStart"/>
            <w:r>
              <w:rPr>
                <w:b/>
                <w:bCs/>
                <w:color w:val="000000"/>
              </w:rPr>
              <w:t>Вишнёвый</w:t>
            </w:r>
            <w:proofErr w:type="gramEnd"/>
            <w:r>
              <w:rPr>
                <w:b/>
                <w:bCs/>
                <w:color w:val="000000"/>
              </w:rPr>
              <w:t xml:space="preserve"> </w:t>
            </w:r>
          </w:p>
          <w:p w:rsidR="000E2300" w:rsidRDefault="005E4E3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сад»</w:t>
            </w: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Основные этапы жизни и творчества А.П. Чехова. Новаторство прозы писателя. Многообразие </w:t>
            </w:r>
            <w:proofErr w:type="spellStart"/>
            <w:r>
              <w:rPr>
                <w:bCs/>
                <w:iCs/>
              </w:rPr>
              <w:t>философскопсихологической</w:t>
            </w:r>
            <w:proofErr w:type="spellEnd"/>
            <w:r>
              <w:rPr>
                <w:bCs/>
                <w:iCs/>
              </w:rPr>
              <w:t xml:space="preserve"> проблематики в рассказах А.П. Чехова. Комедия «Вишнёвый сад». История создания, жанровые особенности пьесы. Смысл названия. Проблематика произведения. Особенности конфликта и системы образов. Разрушение «дворянского гнезда». Раневская и Гаев как герои уходящего в прошлое усадебного быта. Настоящее и будущее в комедии «Вишневый сад»: образы Лопахина, Пети и Ани. Художественное мастерство, новаторство Чехова драматурга. Значение творческого наследия Чехова для отечественной и мировой литературы и театра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П. Чехов. Рассказы «Студент», «</w:t>
            </w:r>
            <w:proofErr w:type="spellStart"/>
            <w:r>
              <w:rPr>
                <w:bCs/>
                <w:iCs/>
              </w:rPr>
              <w:t>Ионыч</w:t>
            </w:r>
            <w:proofErr w:type="spellEnd"/>
            <w:r>
              <w:rPr>
                <w:bCs/>
                <w:iCs/>
              </w:rPr>
              <w:t>», «Дама с собачкой», «Человек в футляре»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Стереотипы, связанные с той или иной профессией, представления о будущей профессии. 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0E2300" w:rsidTr="006971C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2300" w:rsidRDefault="000E2300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rPr>
                <w:bCs/>
                <w:iCs/>
              </w:rPr>
              <w:t>Поиск информации по теме «правда и заблуждения, связанные с восприятием получаемой профессии»; участие в дискуссии «Как люди моей профессии меняют мир к лучшему?»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Cs/>
              </w:rPr>
              <w:t>РАЗДЕЛ 2. ЛИТЕРАТУРА НАРОДОВ РОССИИ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</w:rPr>
            </w:pPr>
          </w:p>
        </w:tc>
      </w:tr>
      <w:tr w:rsidR="000E2300" w:rsidTr="006971CA">
        <w:trPr>
          <w:trHeight w:val="40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Тема 2.1. </w:t>
            </w:r>
            <w:r>
              <w:rPr>
                <w:b/>
                <w:i/>
              </w:rPr>
              <w:lastRenderedPageBreak/>
              <w:t>Стихотворения  Г. Тукая, К. Хетагурова.</w:t>
            </w:r>
            <w:proofErr w:type="gramStart"/>
            <w:r>
              <w:rPr>
                <w:b/>
                <w:i/>
              </w:rPr>
              <w:t xml:space="preserve"> .</w:t>
            </w:r>
            <w:proofErr w:type="gramEnd"/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Основное содержание учебного материала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52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rFonts w:eastAsia="Calibri"/>
              </w:rPr>
            </w:pPr>
            <w:r>
              <w:t>Стихотворения Г. Тукая, К. Хетагурова.  Страницы жизни поэта и особенности его лирики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528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Практические занятия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528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</w:rPr>
            </w:pPr>
            <w:bookmarkStart w:id="15" w:name="_Hlk172638613"/>
            <w:r>
              <w:rPr>
                <w:rFonts w:eastAsia="Calibri"/>
                <w:b/>
                <w:bCs/>
              </w:rPr>
              <w:t>РАЗДЕЛ 3. ЗАРУБЕЖНАЯ ЛИТЕРАТУРА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3.1. Зарубежная поэзия второй половины XIX века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Зарубежная поэзия второй половины XIX века - стихотворения </w:t>
            </w:r>
            <w:proofErr w:type="spellStart"/>
            <w:r>
              <w:rPr>
                <w:bCs/>
                <w:iCs/>
              </w:rPr>
              <w:t>А.Рембо</w:t>
            </w:r>
            <w:proofErr w:type="spellEnd"/>
            <w:r>
              <w:rPr>
                <w:bCs/>
                <w:iCs/>
              </w:rPr>
              <w:t xml:space="preserve">, </w:t>
            </w:r>
            <w:proofErr w:type="spellStart"/>
            <w:r>
              <w:rPr>
                <w:bCs/>
                <w:iCs/>
              </w:rPr>
              <w:t>Ш.Бодлера</w:t>
            </w:r>
            <w:proofErr w:type="spellEnd"/>
            <w:r>
              <w:rPr>
                <w:bCs/>
                <w:iCs/>
              </w:rPr>
              <w:t>. Страницы жизни поэта, особенности его лирики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bCs/>
                <w:i/>
                <w:iCs/>
              </w:rPr>
              <w:t>1</w:t>
            </w:r>
            <w:r>
              <w:rPr>
                <w:i/>
              </w:rPr>
              <w:t xml:space="preserve"> </w:t>
            </w:r>
          </w:p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3.2. Зарубежная драматургия второй половины XIX века 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Зарубежная драматургия второй половины XIX века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Пьесы </w:t>
            </w:r>
            <w:proofErr w:type="spellStart"/>
            <w:r>
              <w:rPr>
                <w:bCs/>
                <w:iCs/>
              </w:rPr>
              <w:t>Г.Гауптмана</w:t>
            </w:r>
            <w:proofErr w:type="spellEnd"/>
            <w:r>
              <w:rPr>
                <w:bCs/>
                <w:iCs/>
              </w:rPr>
              <w:t xml:space="preserve"> «Перед восходом солнца»; </w:t>
            </w:r>
            <w:proofErr w:type="spellStart"/>
            <w:r>
              <w:rPr>
                <w:bCs/>
                <w:iCs/>
              </w:rPr>
              <w:t>Г.Ибсена</w:t>
            </w:r>
            <w:proofErr w:type="spellEnd"/>
            <w:r>
              <w:rPr>
                <w:bCs/>
                <w:iCs/>
              </w:rPr>
              <w:t xml:space="preserve"> «Кукольный дом». Жизнь и творчество драматурга. История создания, сюжет и конфли</w:t>
            </w:r>
            <w:proofErr w:type="gramStart"/>
            <w:r>
              <w:rPr>
                <w:bCs/>
                <w:iCs/>
              </w:rPr>
              <w:t>кт в пр</w:t>
            </w:r>
            <w:proofErr w:type="gramEnd"/>
            <w:r>
              <w:rPr>
                <w:bCs/>
                <w:iCs/>
              </w:rPr>
              <w:t>оизведении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11732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РАЗДЕЛ 4. ЛИТЕРАТУРА КОНЦА XIX — НАЧАЛА ХХ ВЕКА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4.1 А. И. Куприн. </w:t>
            </w:r>
            <w:r>
              <w:rPr>
                <w:i/>
              </w:rPr>
              <w:lastRenderedPageBreak/>
              <w:t>Рассказы и повести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А.И. Куприна. Проблематика рассказов писателя. Художественное мастерство писателя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И. Куприн. Рассказы и - «Гранатовый браслет», «Олеся».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4.2.</w:t>
            </w:r>
            <w:r>
              <w:t xml:space="preserve"> </w:t>
            </w:r>
            <w:r>
              <w:rPr>
                <w:i/>
              </w:rPr>
              <w:t>Л. Н. Андреев. Рассказы и повести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Основные этапы жизни и творчества Л.Н. Андреева. На перепутьях реализма и модернизма. Проблематика произведения. Трагическое мироощущение автора.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t>Л. Н. Андреев. Рассказы и повести. «Иуда Искариот», «Большой шлем».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4.3. М. Горький. Рассказы. Пьеса «На дне»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М. Горький. Рассказы - «Старуха </w:t>
            </w:r>
            <w:proofErr w:type="spellStart"/>
            <w:r>
              <w:rPr>
                <w:bCs/>
                <w:iCs/>
              </w:rPr>
              <w:t>Изергиль</w:t>
            </w:r>
            <w:proofErr w:type="spellEnd"/>
            <w:r>
              <w:rPr>
                <w:bCs/>
                <w:iCs/>
              </w:rPr>
              <w:t xml:space="preserve">», «Макар </w:t>
            </w:r>
            <w:proofErr w:type="spellStart"/>
            <w:r>
              <w:rPr>
                <w:bCs/>
                <w:iCs/>
              </w:rPr>
              <w:t>Чудра</w:t>
            </w:r>
            <w:proofErr w:type="spellEnd"/>
            <w:r>
              <w:rPr>
                <w:bCs/>
                <w:iCs/>
              </w:rPr>
              <w:t>.</w:t>
            </w:r>
          </w:p>
          <w:p w:rsidR="000E2300" w:rsidRDefault="005E4E39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 Горького. Романтический пафос и </w:t>
            </w:r>
            <w:proofErr w:type="gramStart"/>
            <w:r>
              <w:rPr>
                <w:bCs/>
                <w:iCs/>
              </w:rPr>
              <w:t>суровая</w:t>
            </w:r>
            <w:proofErr w:type="gramEnd"/>
            <w:r>
              <w:rPr>
                <w:bCs/>
                <w:iCs/>
              </w:rPr>
              <w:t xml:space="preserve"> правда рассказов писателя.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Пьеса «На дне». Социально-философская драма «На дне». История создания, смысл названия произведения. Тематика, проблематика, система образов драмы. «Три правды» в пьесе «На дне» и их трагическое столкновение. Новаторство Горьког</w:t>
            </w:r>
            <w:proofErr w:type="gramStart"/>
            <w:r>
              <w:rPr>
                <w:bCs/>
                <w:iCs/>
              </w:rPr>
              <w:t>о-</w:t>
            </w:r>
            <w:proofErr w:type="gramEnd"/>
            <w:r>
              <w:rPr>
                <w:bCs/>
                <w:iCs/>
              </w:rPr>
              <w:t xml:space="preserve"> драматурга. Сценическая судьба пьесы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4.4.  Стихотворения поэтов Серебряного века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Стихотворения поэтов Серебряного - стихотворения К. Д. Бальмонта, М. А. Волошина. Серебряный век русской литературы. Эстетические программы модернистских объединений. Художественный мир поэта. Основные темы и мотивы лирики поэта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РАЗДЕЛ 5. ЛИТЕРАТУРА ХХ ВЕКА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5.1. И. А. Бунин. Рассказы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И.А. Бунина.</w:t>
            </w:r>
          </w:p>
          <w:p w:rsidR="000E2300" w:rsidRDefault="005E4E39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Темы и мотивы рассказов писателя. Тема любви в произведениях И.А. Бунина. Образ Родины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pStyle w:val="aff5"/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Бунин. «Антоновские яблоки», «Чистый понедельник».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5.2.</w:t>
            </w:r>
            <w:r>
              <w:t xml:space="preserve"> </w:t>
            </w:r>
            <w:r>
              <w:rPr>
                <w:i/>
              </w:rPr>
              <w:t>А. А. Блок. Стихотворения. Поэма «Двенадцать»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А. А. Блок. Стихотворения «Незнакомка», «Россия», «Ночь, улица, фонарь, аптека…», «Река раскинулась. Основные этапы жизни и творчества А.А. Блока.</w:t>
            </w:r>
          </w:p>
          <w:p w:rsidR="000E2300" w:rsidRDefault="005E4E39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Разнообразие мотивов лирики.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Образ Прекрасной Дамы в поэзии. Образ «страшного мира» в лирике А.А. Блока. Тема Родины. Поэма «Двенадцать». Поэт и революция. Поэма А.А. Блока «Двенадцать»: история создания, многоплановость, сложность художественного мира поэмы. Герои поэмы «Двенадцать», сюжет, композиция, многозначность финала. Художественное своеобразие языка поэмы.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5.3.  В. В. Маяковский. Стихотворения. Поэма «Облако в штанах»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t>Основные этапы жизни и творчества В.В. Маяковского. Новаторство поэтики Маяковского. Лирический герой ранних произведений поэта. Поэт и революция. Сатира в стихотворениях Маяковского. Своеобразие любовной лирики Маяковского. Поэма «Облако в штанах». Художественный мир поэмы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pStyle w:val="aff5"/>
              <w:spacing w:line="276" w:lineRule="auto"/>
              <w:ind w:left="57"/>
              <w:jc w:val="both"/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 xml:space="preserve">В. В. Маяковский. Стихотворения «А вы могли бы?», «Нате!», «Послушайте!».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Роль поэзии в жизни человека любой профессии.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5.4. С. А. Есенин. Стихотворения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С.А. Есенина. Особенности лирики поэта и многообразие тематики стихотворений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С. А. Есенин. Стихотворения (не менее трёх по выбору). Например, «Гой ты, Русь, моя родная...», «Письмо матери», «Собаке Качалова», «Спит ковыль. Равнина дорогая…».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«Я последний поэт деревни…», «Русь Советская», «Низкий дом с голубыми ставнями...» и др.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5.5.</w:t>
            </w:r>
            <w:r>
              <w:t xml:space="preserve"> </w:t>
            </w:r>
            <w:r>
              <w:rPr>
                <w:i/>
              </w:rPr>
              <w:t>О. Э. Мандельштам. Стихотворения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Страницы жизни и творчества О.Э. Мандельштама. Основные мотивы лирики поэта, философичность его поэзии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О. Э. Мандельштам. Стихотворения  «Бессонница. Гомер. Тугие паруса…», «За гремучую доблесть грядущих веков…».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5.6. М. И. Цветаева. Стихотворения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Страницы жизни и творчества М.И. Цветаевой. Многообразие тематики и проблематики в лирике поэта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М. И. Цветаева. Стихотворения.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5.7. А. А. Ахматова. Стихотворения.</w:t>
            </w:r>
          </w:p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Поэма «Реквием»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А. А. Ахматова. Стихотворения. Основные этапы жизни и творчества А.А. Ахматовой. Многообразие </w:t>
            </w:r>
            <w:proofErr w:type="spellStart"/>
            <w:r>
              <w:rPr>
                <w:bCs/>
                <w:iCs/>
              </w:rPr>
              <w:t>таматики</w:t>
            </w:r>
            <w:proofErr w:type="spellEnd"/>
            <w:r>
              <w:rPr>
                <w:bCs/>
                <w:iCs/>
              </w:rPr>
              <w:t xml:space="preserve"> лирики. Любовь как всепоглощающее чувство в лирике поэта. Гражданский пафос, тема Родины и судьбы в творчестве поэта.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Поэма «Реквием». История создания поэмы А.А. Ахматовой «Реквием». Трагедия народа и поэта. Смысл названия. Широта эпического обобщения в поэме «Реквием». Художественное своеобразие произведения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5.8. Н.А. </w:t>
            </w:r>
            <w:r>
              <w:lastRenderedPageBreak/>
              <w:t>Островский. Роман «Как закалялась сталь»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Н.А. Островского. История создания, </w:t>
            </w:r>
            <w:proofErr w:type="spellStart"/>
            <w:r>
              <w:rPr>
                <w:bCs/>
                <w:iCs/>
              </w:rPr>
              <w:t>идейнохудожественное</w:t>
            </w:r>
            <w:proofErr w:type="spellEnd"/>
            <w:r>
              <w:rPr>
                <w:bCs/>
                <w:iCs/>
              </w:rPr>
              <w:t xml:space="preserve"> своеобразие романа «Как закалялась сталь». Образ Павки Корчагина как символ мужества, героизма и силы духа.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Н.А. Островский.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Роман «Как закалялась сталь».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5.9. А. Шолохов. Роман-эпопея «Тихий Дон»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М.А. Шолохова. История создания шолоховского эпоса. Особенности жанра. </w:t>
            </w:r>
            <w:proofErr w:type="spellStart"/>
            <w:r>
              <w:rPr>
                <w:bCs/>
                <w:iCs/>
              </w:rPr>
              <w:t>Романэпопея</w:t>
            </w:r>
            <w:proofErr w:type="spellEnd"/>
            <w:r>
              <w:rPr>
                <w:bCs/>
                <w:iCs/>
              </w:rPr>
              <w:t xml:space="preserve"> «Тихий Дон». Система образов. Тема семьи. Нравственные ценности казачества. Трагедия целого народа и судьба одного человека. Проблема гуманизма в эпопее. Женские судьбы в романе «Тихий Дон». Роль пейзажа в произведении. Традиции Л. Н. Толстого в прозе М. А. Шолохова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Шолохов.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proofErr w:type="spellStart"/>
            <w:r>
              <w:rPr>
                <w:bCs/>
                <w:iCs/>
              </w:rPr>
              <w:t>Романэпопея</w:t>
            </w:r>
            <w:proofErr w:type="spellEnd"/>
            <w:r>
              <w:rPr>
                <w:bCs/>
                <w:iCs/>
              </w:rPr>
              <w:t xml:space="preserve"> «Тихий Дон».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5.10. М. А. </w:t>
            </w:r>
            <w:r>
              <w:lastRenderedPageBreak/>
              <w:t>Булгаков. Романы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М. А. Булгаков. Роман «Мастер и Маргарита».</w:t>
            </w:r>
          </w:p>
          <w:p w:rsidR="000E2300" w:rsidRDefault="005E4E39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История создания произведения. Своеобразие жанра и композиции произведения. Многомерность исторического пространства. Система образов. Эпическая широта изображенной панорамы и лиризм размышлений повествователя. Смысл финала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5.11. А. П. Платонов. Рассказы и повести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Картины жизни и творчества А. П. Платонова. Утопические идеи произведений писателя. Особый тип платоновского героя. Высокий пафос и острая сатира произведений Платонова. Самобытность языка и стиля писателя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П. Платонов. Рассказы и повести. «Возвращение».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5.12. А. Т. Твардовский. Стихотворения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А.Т. Твардовского. Тематика и проблематика произведений автора. Основные мотивы лирики Твардовского. Поэт и время. Тема Великой Отечественной войны. Тема памяти. Доверительность и </w:t>
            </w:r>
            <w:proofErr w:type="spellStart"/>
            <w:r>
              <w:rPr>
                <w:bCs/>
                <w:iCs/>
              </w:rPr>
              <w:t>исповедальность</w:t>
            </w:r>
            <w:proofErr w:type="spellEnd"/>
            <w:r>
              <w:rPr>
                <w:bCs/>
                <w:iCs/>
              </w:rPr>
              <w:t xml:space="preserve"> лирической интонации Твардовского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А. Т. Твардовский. Стихотворения.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5.13. Проза о Великой Отечественной войне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Тема Великой Отечественной войны в прозе (обзор). Человек на войне. </w:t>
            </w:r>
            <w:proofErr w:type="gramStart"/>
            <w:r>
              <w:t>Историческая</w:t>
            </w:r>
            <w:proofErr w:type="gramEnd"/>
            <w:r>
              <w:t xml:space="preserve"> правда художественных произведений о Великой Отечественной войне. Своеобразие «лейтенантской» прозы. Героизм и мужество защитников Отечества. Традиции реалистической прозы о войне в русской литературе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 xml:space="preserve">Проза о Великой Отечественной войне. В. П. Астафьев «Пастух и пастушка», «Звездопад»; Ю. В. Бондарев «Горячий снег»; Б. Л. Васильев «А зори здесь тихие», «Завтра была война».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5.14. А.А. Фадеев. Роман «Молодая гвардия»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А.А. Фадеева. История создания романа «Молодая гвардия». </w:t>
            </w:r>
            <w:proofErr w:type="gramStart"/>
            <w:r>
              <w:rPr>
                <w:bCs/>
                <w:iCs/>
              </w:rPr>
              <w:t>Жизненная</w:t>
            </w:r>
            <w:proofErr w:type="gramEnd"/>
            <w:r>
              <w:rPr>
                <w:bCs/>
                <w:iCs/>
              </w:rPr>
              <w:t xml:space="preserve"> правда и художественный вымысел. Система образов в романе «Молодая гвардия». Героизм и мужество молодогвардейцев.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А.А. Фадеев. Роман «Молодая гвардия».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5.15. В.О. Богомолов. Роман «В августе сорок четвертого»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В.О. Богомолов. Роман «В августе сорок четвертого». Мужество и героизм защитников Родины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5.16. Поэзия о Великой Отечественной войне. Стихотворения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Поэзия о Великой Отечественной войне. Стихотворения Ю. В. </w:t>
            </w:r>
            <w:proofErr w:type="spellStart"/>
            <w:r>
              <w:rPr>
                <w:bCs/>
                <w:iCs/>
              </w:rPr>
              <w:t>Друниной</w:t>
            </w:r>
            <w:proofErr w:type="spellEnd"/>
            <w:r>
              <w:rPr>
                <w:bCs/>
                <w:iCs/>
              </w:rPr>
              <w:t xml:space="preserve">, М. В. Исаковского, Ю. Д. </w:t>
            </w:r>
            <w:proofErr w:type="spellStart"/>
            <w:r>
              <w:rPr>
                <w:bCs/>
                <w:iCs/>
              </w:rPr>
              <w:t>Левитанского</w:t>
            </w:r>
            <w:proofErr w:type="spellEnd"/>
            <w:r>
              <w:rPr>
                <w:bCs/>
                <w:iCs/>
              </w:rPr>
              <w:t xml:space="preserve">, С. С. Орлова. Страницы жизни и творчества поэтов.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Проблема исторической памяти в лирических произведениях о Великой Отечественной войне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5.17. Драматургия о Великой Отечественной войне. </w:t>
            </w:r>
            <w:r>
              <w:lastRenderedPageBreak/>
              <w:t>Пьесы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Драматургия о Великой Отечественной войне. Пьеса  В. С. Розов «Вечно живые». Художественное своеобразие и сценическое воплощение драматических произведений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5.18. Б. Л. Пастернак. Стихотворения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Основные этапы и жизни и творчества Б.Л. Пастернака. Тематика и проблематика лирики поэта. Тема поэта и поэзии. Любовная лирика Б.Л. Пастернака. Тема человека и природы. Философская глубина лирики Пастернака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 xml:space="preserve">Б. Л. Пастернак. Стихотворения.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5.19. И. А. Бродский. Стихотворения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И.А. Бродского. Основные темы лирических произведений поэта. Тема памяти. Философские мотивы в лирике Бродского. Своеобразие поэтического мышления и языка поэта Бродского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И. А. Бродский. Стихотворения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5.20. А. И. Солженицын. Произведения «Один день Ивана Денисовича», «Архипелаг ГУЛАГ»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А.И. Солженицына. </w:t>
            </w:r>
            <w:proofErr w:type="spellStart"/>
            <w:r>
              <w:rPr>
                <w:bCs/>
                <w:iCs/>
              </w:rPr>
              <w:t>Автобиографизм</w:t>
            </w:r>
            <w:proofErr w:type="spellEnd"/>
            <w:r>
              <w:rPr>
                <w:bCs/>
                <w:iCs/>
              </w:rPr>
              <w:t xml:space="preserve"> прозы писателя. Своеобразие раскрытия «лагерной» темы. Рассказ Солженицына «Один день Ивана Денисовича», творческая судьба произведения. Человек и история страны в контексте трагической эпохи в книге писателя «Архипелаг ГУЛАГ»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А. И. Солженицын. Произведения «Один день Ивана Денисовича»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«Архипелаг ГУЛАГ».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5.21. В. М. Шукшин. Рассказы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B312D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В. М. Шукшин. Рассказы.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Своеобразие прозы писателя. Нравственные искания героев рассказов В.М. Шукшина. Своеобразие «чудаковатых» персонажей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B312DE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5.22. В. Г. </w:t>
            </w:r>
            <w:r>
              <w:lastRenderedPageBreak/>
              <w:t>Распутин. Рассказы и повести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В. Г. Распутин. Рассказы и повести.</w:t>
            </w:r>
          </w:p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Страницы жизни и творчества В. Г. Распутина. Изображение патриархальной русской деревни. Тема памяти и преемственности поколений. Взаимосвязь нравственных и экологических проблем в произведениях В. Г. Распутина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5.23. Н. М. Рубцов. Стихотворения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Н. М. Рубцов. Стихотворения. Страницы жизни и творчества Н.М. Рубцова. Тема Родины в лирике поэта. Задушевность и музыкальность поэтического слова Рубцова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6. ПРОЗА ВТОРОЙ ПОЛОВИНЫ XX – НАЧАЛА XXI ВЕКА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6.1.</w:t>
            </w:r>
            <w:r>
              <w:t xml:space="preserve"> </w:t>
            </w:r>
            <w:r>
              <w:rPr>
                <w:i/>
              </w:rPr>
              <w:t xml:space="preserve">Поэзия второй половины </w:t>
            </w:r>
          </w:p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XX – начала XXI века. </w:t>
            </w:r>
          </w:p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lastRenderedPageBreak/>
              <w:t>Стихотворения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Поэзия второй половины XX – начала XXI века. Стихотворения (А. А. Вознесенского, В. С. Высоцкого, Е. А. Евтушенко)</w:t>
            </w:r>
            <w:proofErr w:type="gramStart"/>
            <w:r>
              <w:rPr>
                <w:bCs/>
                <w:iCs/>
              </w:rPr>
              <w:t xml:space="preserve"> .</w:t>
            </w:r>
            <w:proofErr w:type="gramEnd"/>
            <w:r>
              <w:rPr>
                <w:bCs/>
                <w:iCs/>
              </w:rPr>
              <w:t xml:space="preserve"> Страницы жизни и творчества поэта. Тематика и проблематика лирики поэта. Художественные приемы и особенности поэтического языка авторов.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7. ДРАМАТУРГИЯ ВТОРОЙ ПОЛОВИНЫ XX – НАЧАЛА XXI ВЕКА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7.1 </w:t>
            </w:r>
            <w:r>
              <w:t xml:space="preserve">Драматургия </w:t>
            </w:r>
            <w:r>
              <w:rPr>
                <w:i/>
              </w:rPr>
              <w:t>второй половины ХХ – начала XXI века. Пьесы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>
              <w:rPr>
                <w:bCs/>
                <w:iCs/>
              </w:rPr>
              <w:t>Драматургия второй половины ХХ – начала XXI века. Пьесы А. Н. Арбузов «Иркутская история»; А. В. Вампилов «Старший сын»; К. В. Драгунская «Рыжая пьеса». Особенности драматургии второй половины ХХ – начала ХХ</w:t>
            </w:r>
            <w:proofErr w:type="gramStart"/>
            <w:r>
              <w:rPr>
                <w:bCs/>
                <w:iCs/>
              </w:rPr>
              <w:t>I</w:t>
            </w:r>
            <w:proofErr w:type="gramEnd"/>
            <w:r>
              <w:rPr>
                <w:bCs/>
                <w:iCs/>
              </w:rPr>
              <w:t xml:space="preserve"> веков. Основные темы и проблемы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8. ЛИТЕРАТУРА НАРОДОВ РОССИИ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8.1 Рассказы, повести, стихотворения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Рассказ Ю. </w:t>
            </w:r>
            <w:proofErr w:type="spellStart"/>
            <w:r>
              <w:rPr>
                <w:bCs/>
                <w:iCs/>
              </w:rPr>
              <w:t>Рытхэу</w:t>
            </w:r>
            <w:proofErr w:type="spellEnd"/>
            <w:r>
              <w:rPr>
                <w:bCs/>
                <w:iCs/>
              </w:rPr>
              <w:t xml:space="preserve"> «Хранитель огня»; повесть Ю. </w:t>
            </w:r>
            <w:proofErr w:type="spellStart"/>
            <w:r>
              <w:rPr>
                <w:bCs/>
                <w:iCs/>
              </w:rPr>
              <w:t>Шесталова</w:t>
            </w:r>
            <w:proofErr w:type="spellEnd"/>
            <w:r>
              <w:rPr>
                <w:bCs/>
                <w:iCs/>
              </w:rPr>
              <w:t xml:space="preserve"> «Синий ветер </w:t>
            </w:r>
            <w:proofErr w:type="spellStart"/>
            <w:r>
              <w:rPr>
                <w:bCs/>
                <w:iCs/>
              </w:rPr>
              <w:t>каслания</w:t>
            </w:r>
            <w:proofErr w:type="spellEnd"/>
            <w:r>
              <w:rPr>
                <w:bCs/>
                <w:iCs/>
              </w:rPr>
              <w:t xml:space="preserve">».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Стихотворения Р. Гамзатова, </w:t>
            </w:r>
            <w:proofErr w:type="spellStart"/>
            <w:r>
              <w:rPr>
                <w:bCs/>
                <w:iCs/>
              </w:rPr>
              <w:t>М.Джалиля</w:t>
            </w:r>
            <w:proofErr w:type="spellEnd"/>
            <w:r>
              <w:rPr>
                <w:bCs/>
                <w:iCs/>
              </w:rPr>
              <w:t>. Страницы жизни и творчества писателя. Художественное произведение в историко-культурном контексте. Страницы жизни и творчества поэта. Лирический герой в современном мире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</w:p>
          <w:p w:rsidR="000E2300" w:rsidRDefault="000E2300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</w:p>
          <w:p w:rsidR="000E2300" w:rsidRDefault="000E2300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Выявление тем, проблем художественного произведения и составление аргументированных развернутых устных и письменных высказываний, в том числе и профессиональной направленности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9. ЗАРУБЕЖНАЯ ЛИТЕРАТУРА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9.1. Зарубежная проза XX века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Зарубежная проза XX века - произведения Р. </w:t>
            </w:r>
            <w:proofErr w:type="spellStart"/>
            <w:r>
              <w:rPr>
                <w:bCs/>
                <w:iCs/>
              </w:rPr>
              <w:t>Брэдбери</w:t>
            </w:r>
            <w:proofErr w:type="spellEnd"/>
            <w:r>
              <w:rPr>
                <w:bCs/>
                <w:iCs/>
              </w:rPr>
              <w:t xml:space="preserve"> «451 градус</w:t>
            </w:r>
            <w:r>
              <w:t xml:space="preserve"> </w:t>
            </w:r>
            <w:r>
              <w:rPr>
                <w:bCs/>
                <w:iCs/>
              </w:rPr>
              <w:t xml:space="preserve">по Фаренгейту»; А. Камю «Посторонний»; Ф. Кафки «Превращение»; Дж. Оруэлла «1984»;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Э. М. Ремарка «На западном фронте без перемен», «Три товарища». Разнообразие тем и проблем в зарубежной прозе ХХ века. Страницы жизни и творчества писателя. Творческая история произведения. Проблематика и сюжет произведения. Специфика жанра и композиции. Система образов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9.2. Зарубежная поэзия XX века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5E4E39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 xml:space="preserve">Общий обзор европейской поэзии XX века. Основные направления. Проблемы самопознания, нравственного выбора Зарубежная поэзия XX века - стихотворения Г. Аполлинера, Т. С. Элиота.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9.3. Зарубежная драматургия XX века</w:t>
            </w: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3541C8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0E2300" w:rsidRDefault="000E2300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0E2300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Зарубежная драматургия XX века - пьесы Б. Брехта «Мамаша Кураж и её дети»; М. Метерлинка «Синяя птица»;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О. Уайльда «Идеальный муж»; Т. Уильямса «Трамвай „Желание“»; Б. Шоу «</w:t>
            </w:r>
            <w:proofErr w:type="spellStart"/>
            <w:r>
              <w:rPr>
                <w:bCs/>
                <w:iCs/>
              </w:rPr>
              <w:t>Пигмалион</w:t>
            </w:r>
            <w:proofErr w:type="spellEnd"/>
            <w:r>
              <w:rPr>
                <w:bCs/>
                <w:iCs/>
              </w:rPr>
              <w:t xml:space="preserve">» и др. </w:t>
            </w:r>
          </w:p>
          <w:p w:rsidR="003541C8" w:rsidRDefault="003541C8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Общий обзор зарубежной драматургии ХХ века. Своеобразие конфликта в пьесе. Парадоксы жизни и человеческих судеб в мире условностей и мнимых ценностей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3541C8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t xml:space="preserve">Научно-технический прогресс и человечество.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t>Зависимость цивилизации от современных технологий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Default="005E4E39"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2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 xml:space="preserve">Проблемы человека и общества, связанные с научно-техническим прогрессом (рассуждение с опорой на текст).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 xml:space="preserve">Ответственность ученого за свои научные открытия. Наука – двигатель прогресса. </w:t>
            </w:r>
            <w:proofErr w:type="gramStart"/>
            <w:r>
              <w:t>Возможно</w:t>
            </w:r>
            <w:proofErr w:type="gramEnd"/>
            <w:r>
              <w:t xml:space="preserve"> ли остановить прогресс?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 xml:space="preserve">Профессии в мире НТП: у всех ли профессий есть будущее. </w:t>
            </w:r>
          </w:p>
          <w:p w:rsidR="000E2300" w:rsidRDefault="005E4E39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>Профессии, «рожденные» НТП в последние десятилетия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300" w:rsidRPr="00B312DE" w:rsidRDefault="005E4E39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  <w:lang w:val="en-US"/>
              </w:rPr>
              <w:t>4</w:t>
            </w:r>
          </w:p>
        </w:tc>
        <w:bookmarkEnd w:id="15"/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450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lastRenderedPageBreak/>
              <w:t>Консультации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5E4E3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450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Промежуточная аттестация в форме комплексного экзамена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E2300" w:rsidRDefault="000E2300">
            <w:pPr>
              <w:spacing w:line="276" w:lineRule="auto"/>
              <w:jc w:val="both"/>
              <w:rPr>
                <w:b/>
                <w:i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  <w:tr w:rsidR="000E2300" w:rsidTr="006971CA">
        <w:trPr>
          <w:trHeight w:val="450"/>
        </w:trPr>
        <w:tc>
          <w:tcPr>
            <w:tcW w:w="1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300" w:rsidRDefault="005E4E39">
            <w:pPr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5E4E3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300" w:rsidRDefault="000E2300">
            <w:pPr>
              <w:spacing w:line="276" w:lineRule="auto"/>
              <w:rPr>
                <w:i/>
              </w:rPr>
            </w:pPr>
          </w:p>
        </w:tc>
      </w:tr>
    </w:tbl>
    <w:p w:rsidR="000E2300" w:rsidRDefault="000E2300">
      <w:pPr>
        <w:jc w:val="both"/>
        <w:sectPr w:rsidR="000E2300">
          <w:footerReference w:type="even" r:id="rId21"/>
          <w:footerReference w:type="default" r:id="rId22"/>
          <w:pgSz w:w="16838" w:h="11906" w:orient="landscape"/>
          <w:pgMar w:top="567" w:right="678" w:bottom="567" w:left="851" w:header="567" w:footer="567" w:gutter="0"/>
          <w:pgNumType w:start="1"/>
          <w:cols w:space="720"/>
          <w:titlePg/>
          <w:docGrid w:linePitch="360"/>
        </w:sectPr>
      </w:pPr>
    </w:p>
    <w:p w:rsidR="000E2300" w:rsidRDefault="000E2300">
      <w:pPr>
        <w:jc w:val="both"/>
      </w:pPr>
    </w:p>
    <w:p w:rsidR="000E2300" w:rsidRDefault="005E4E39">
      <w:pPr>
        <w:pStyle w:val="1f0"/>
        <w:rPr>
          <w:rFonts w:ascii="Times New Roman" w:hAnsi="Times New Roman"/>
        </w:rPr>
      </w:pPr>
      <w:bookmarkStart w:id="16" w:name="_Toc152334671"/>
      <w:bookmarkStart w:id="17" w:name="_Toc156294574"/>
      <w:bookmarkStart w:id="18" w:name="_Toc156825296"/>
      <w:r>
        <w:rPr>
          <w:rFonts w:ascii="Times New Roman" w:hAnsi="Times New Roman"/>
        </w:rPr>
        <w:t xml:space="preserve">3. Условия реализации </w:t>
      </w:r>
      <w:bookmarkEnd w:id="16"/>
      <w:r>
        <w:rPr>
          <w:rFonts w:ascii="Times New Roman" w:hAnsi="Times New Roman"/>
        </w:rPr>
        <w:t>ДИСЦИПЛИНЫ</w:t>
      </w:r>
      <w:bookmarkEnd w:id="17"/>
      <w:bookmarkEnd w:id="18"/>
    </w:p>
    <w:p w:rsidR="000E2300" w:rsidRDefault="005E4E39">
      <w:pPr>
        <w:pStyle w:val="110"/>
        <w:rPr>
          <w:rFonts w:ascii="Times New Roman" w:hAnsi="Times New Roman"/>
        </w:rPr>
      </w:pPr>
      <w:bookmarkStart w:id="19" w:name="_Toc152334672"/>
      <w:bookmarkStart w:id="20" w:name="_Toc156294575"/>
      <w:bookmarkStart w:id="21" w:name="_Toc156825297"/>
      <w:r>
        <w:rPr>
          <w:rFonts w:ascii="Times New Roman" w:hAnsi="Times New Roman"/>
        </w:rPr>
        <w:t>3.1. Материально-техническое обеспечение</w:t>
      </w:r>
      <w:bookmarkEnd w:id="19"/>
      <w:bookmarkEnd w:id="20"/>
      <w:bookmarkEnd w:id="21"/>
    </w:p>
    <w:p w:rsidR="000E2300" w:rsidRDefault="005E4E39">
      <w:pPr>
        <w:ind w:firstLine="709"/>
        <w:jc w:val="both"/>
        <w:rPr>
          <w:bCs/>
        </w:rPr>
      </w:pPr>
      <w:r>
        <w:rPr>
          <w:bCs/>
        </w:rPr>
        <w:t>Кабине</w:t>
      </w:r>
      <w:proofErr w:type="gramStart"/>
      <w:r>
        <w:rPr>
          <w:bCs/>
        </w:rPr>
        <w:t>т(</w:t>
      </w:r>
      <w:proofErr w:type="gramEnd"/>
      <w:r>
        <w:rPr>
          <w:bCs/>
        </w:rPr>
        <w:t xml:space="preserve">ы)русского языка и литературы (наименования кабинетов из указанных в п. 6.1 ОПОП), оснащенный(е)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0E2300" w:rsidRDefault="000E2300">
      <w:pPr>
        <w:ind w:firstLine="709"/>
        <w:jc w:val="both"/>
        <w:rPr>
          <w:bCs/>
        </w:rPr>
      </w:pPr>
    </w:p>
    <w:p w:rsidR="000E2300" w:rsidRDefault="005E4E39">
      <w:pPr>
        <w:ind w:firstLine="709"/>
        <w:jc w:val="both"/>
        <w:rPr>
          <w:bCs/>
        </w:rPr>
      </w:pPr>
      <w:r>
        <w:rPr>
          <w:bCs/>
        </w:rPr>
        <w:t>Оснащение кабинетов</w:t>
      </w:r>
    </w:p>
    <w:p w:rsidR="000E2300" w:rsidRDefault="005E4E39">
      <w:pPr>
        <w:ind w:firstLine="709"/>
        <w:jc w:val="both"/>
      </w:pPr>
      <w:r>
        <w:t>Кабинет «Русского языка и литературы»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 w:rsidR="000E2300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:rsidR="000E2300" w:rsidRDefault="005E4E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0E2300" w:rsidRDefault="005E4E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2300" w:rsidRDefault="005E4E39">
            <w:pPr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vAlign w:val="center"/>
          </w:tcPr>
          <w:p w:rsidR="000E2300" w:rsidRDefault="005E4E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2300" w:rsidRDefault="005E4E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vAlign w:val="center"/>
          </w:tcPr>
          <w:p w:rsidR="000E2300" w:rsidRDefault="005E4E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0E2300">
        <w:tc>
          <w:tcPr>
            <w:tcW w:w="518" w:type="dxa"/>
            <w:vMerge w:val="restart"/>
            <w:shd w:val="clear" w:color="auto" w:fill="auto"/>
          </w:tcPr>
          <w:p w:rsidR="000E2300" w:rsidRDefault="005E4E39">
            <w:r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:rsidR="000E2300" w:rsidRDefault="005E4E39">
            <w:r>
              <w:t>Кабинет русского языка и литературы</w:t>
            </w:r>
          </w:p>
        </w:tc>
        <w:tc>
          <w:tcPr>
            <w:tcW w:w="1843" w:type="dxa"/>
            <w:shd w:val="clear" w:color="auto" w:fill="auto"/>
          </w:tcPr>
          <w:p w:rsidR="000E2300" w:rsidRDefault="005E4E39"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</w:tcPr>
          <w:p w:rsidR="000E2300" w:rsidRDefault="005E4E39">
            <w:r>
              <w:t>Комплект ученической мебели</w:t>
            </w:r>
          </w:p>
          <w:p w:rsidR="000E2300" w:rsidRDefault="000E2300"/>
          <w:p w:rsidR="000E2300" w:rsidRDefault="000E2300"/>
          <w:p w:rsidR="000E2300" w:rsidRDefault="000E2300"/>
          <w:p w:rsidR="000E2300" w:rsidRDefault="005E4E39">
            <w:r>
              <w:t>Рабочее место преподавателя</w:t>
            </w:r>
          </w:p>
        </w:tc>
        <w:tc>
          <w:tcPr>
            <w:tcW w:w="2126" w:type="dxa"/>
            <w:shd w:val="clear" w:color="auto" w:fill="auto"/>
          </w:tcPr>
          <w:p w:rsidR="000E2300" w:rsidRDefault="005E4E39">
            <w:r>
              <w:t>соответствует ГОСТам,</w:t>
            </w:r>
          </w:p>
          <w:p w:rsidR="000E2300" w:rsidRDefault="005E4E39">
            <w:r>
              <w:t>СанПиН, из расчета не</w:t>
            </w:r>
          </w:p>
          <w:p w:rsidR="000E2300" w:rsidRDefault="005E4E39">
            <w:r>
              <w:t>менее 25 чел.</w:t>
            </w:r>
          </w:p>
          <w:p w:rsidR="000E2300" w:rsidRDefault="000E2300"/>
          <w:p w:rsidR="000E2300" w:rsidRDefault="005E4E39">
            <w:r>
              <w:t>соответствует ГОСТам,</w:t>
            </w:r>
          </w:p>
          <w:p w:rsidR="000E2300" w:rsidRDefault="005E4E39">
            <w:r>
              <w:t>СанПиН</w:t>
            </w:r>
          </w:p>
        </w:tc>
        <w:tc>
          <w:tcPr>
            <w:tcW w:w="1701" w:type="dxa"/>
            <w:vMerge w:val="restart"/>
          </w:tcPr>
          <w:p w:rsidR="000E2300" w:rsidRDefault="005E4E39">
            <w:r>
              <w:t>ОУД.02</w:t>
            </w:r>
          </w:p>
        </w:tc>
      </w:tr>
      <w:tr w:rsidR="000E2300">
        <w:tc>
          <w:tcPr>
            <w:tcW w:w="518" w:type="dxa"/>
            <w:vMerge/>
            <w:shd w:val="clear" w:color="auto" w:fill="auto"/>
          </w:tcPr>
          <w:p w:rsidR="000E2300" w:rsidRDefault="000E2300"/>
        </w:tc>
        <w:tc>
          <w:tcPr>
            <w:tcW w:w="2709" w:type="dxa"/>
            <w:vMerge/>
            <w:shd w:val="clear" w:color="auto" w:fill="auto"/>
          </w:tcPr>
          <w:p w:rsidR="000E2300" w:rsidRDefault="000E2300"/>
        </w:tc>
        <w:tc>
          <w:tcPr>
            <w:tcW w:w="1843" w:type="dxa"/>
            <w:shd w:val="clear" w:color="auto" w:fill="auto"/>
          </w:tcPr>
          <w:p w:rsidR="000E2300" w:rsidRDefault="005E4E39"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</w:tcPr>
          <w:p w:rsidR="000E2300" w:rsidRDefault="005E4E39">
            <w:r>
              <w:t>Доска</w:t>
            </w:r>
          </w:p>
        </w:tc>
        <w:tc>
          <w:tcPr>
            <w:tcW w:w="2126" w:type="dxa"/>
            <w:shd w:val="clear" w:color="auto" w:fill="auto"/>
          </w:tcPr>
          <w:p w:rsidR="000E2300" w:rsidRDefault="005E4E39">
            <w:r>
              <w:t>соответствует ГОСТам,</w:t>
            </w:r>
          </w:p>
          <w:p w:rsidR="000E2300" w:rsidRDefault="005E4E39">
            <w:r>
              <w:t>СанПиН</w:t>
            </w:r>
          </w:p>
        </w:tc>
        <w:tc>
          <w:tcPr>
            <w:tcW w:w="1701" w:type="dxa"/>
            <w:vMerge/>
          </w:tcPr>
          <w:p w:rsidR="000E2300" w:rsidRDefault="000E2300"/>
        </w:tc>
      </w:tr>
      <w:tr w:rsidR="000E2300">
        <w:tc>
          <w:tcPr>
            <w:tcW w:w="518" w:type="dxa"/>
            <w:vMerge/>
            <w:shd w:val="clear" w:color="auto" w:fill="auto"/>
          </w:tcPr>
          <w:p w:rsidR="000E2300" w:rsidRDefault="000E2300"/>
        </w:tc>
        <w:tc>
          <w:tcPr>
            <w:tcW w:w="2709" w:type="dxa"/>
            <w:vMerge/>
            <w:shd w:val="clear" w:color="auto" w:fill="auto"/>
          </w:tcPr>
          <w:p w:rsidR="000E2300" w:rsidRDefault="000E2300"/>
        </w:tc>
        <w:tc>
          <w:tcPr>
            <w:tcW w:w="1843" w:type="dxa"/>
            <w:shd w:val="clear" w:color="auto" w:fill="auto"/>
          </w:tcPr>
          <w:p w:rsidR="000E2300" w:rsidRDefault="005E4E39"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</w:tcPr>
          <w:p w:rsidR="000E2300" w:rsidRDefault="005E4E39">
            <w:proofErr w:type="gramStart"/>
            <w:r>
              <w:t>- АРМ (компьютер, мультимедийное устройство,</w:t>
            </w:r>
            <w:proofErr w:type="gramEnd"/>
          </w:p>
          <w:p w:rsidR="000E2300" w:rsidRDefault="005E4E39">
            <w:r>
              <w:t>принтер, колонки)</w:t>
            </w:r>
          </w:p>
          <w:p w:rsidR="000E2300" w:rsidRDefault="005E4E39">
            <w:r>
              <w:t>-проектор с экраном.</w:t>
            </w:r>
          </w:p>
        </w:tc>
        <w:tc>
          <w:tcPr>
            <w:tcW w:w="2126" w:type="dxa"/>
            <w:shd w:val="clear" w:color="auto" w:fill="auto"/>
          </w:tcPr>
          <w:p w:rsidR="000E2300" w:rsidRDefault="005E4E39">
            <w:r>
              <w:t>Оснащено</w:t>
            </w:r>
          </w:p>
          <w:p w:rsidR="000E2300" w:rsidRDefault="005E4E39">
            <w:r>
              <w:t>лицензионным</w:t>
            </w:r>
          </w:p>
          <w:p w:rsidR="000E2300" w:rsidRDefault="005E4E39">
            <w:r>
              <w:t>программным</w:t>
            </w:r>
          </w:p>
          <w:p w:rsidR="000E2300" w:rsidRDefault="005E4E39">
            <w:r>
              <w:t>обеспечение.</w:t>
            </w:r>
          </w:p>
        </w:tc>
        <w:tc>
          <w:tcPr>
            <w:tcW w:w="1701" w:type="dxa"/>
            <w:vMerge/>
          </w:tcPr>
          <w:p w:rsidR="000E2300" w:rsidRDefault="000E2300"/>
        </w:tc>
      </w:tr>
      <w:tr w:rsidR="000E2300">
        <w:tc>
          <w:tcPr>
            <w:tcW w:w="518" w:type="dxa"/>
            <w:vMerge/>
            <w:shd w:val="clear" w:color="auto" w:fill="auto"/>
          </w:tcPr>
          <w:p w:rsidR="000E2300" w:rsidRDefault="000E2300"/>
        </w:tc>
        <w:tc>
          <w:tcPr>
            <w:tcW w:w="2709" w:type="dxa"/>
            <w:vMerge/>
            <w:shd w:val="clear" w:color="auto" w:fill="auto"/>
          </w:tcPr>
          <w:p w:rsidR="000E2300" w:rsidRDefault="000E2300"/>
        </w:tc>
        <w:tc>
          <w:tcPr>
            <w:tcW w:w="1843" w:type="dxa"/>
            <w:shd w:val="clear" w:color="auto" w:fill="auto"/>
          </w:tcPr>
          <w:p w:rsidR="000E2300" w:rsidRDefault="005E4E39">
            <w:pPr>
              <w:rPr>
                <w:b/>
                <w:bCs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</w:tcPr>
          <w:p w:rsidR="000E2300" w:rsidRDefault="005E4E39">
            <w:r>
              <w:t>-комплект учебно-наглядных пособий;</w:t>
            </w:r>
          </w:p>
          <w:p w:rsidR="000E2300" w:rsidRDefault="005E4E39">
            <w:r>
              <w:t>-комплект электронных видеоматериалов;</w:t>
            </w:r>
          </w:p>
          <w:p w:rsidR="000E2300" w:rsidRDefault="005E4E39">
            <w:r>
              <w:t>-задания для контрольных работ;</w:t>
            </w:r>
          </w:p>
          <w:p w:rsidR="000E2300" w:rsidRDefault="005E4E39">
            <w:r>
              <w:t>-профессионально ориентированные задания;</w:t>
            </w:r>
          </w:p>
          <w:p w:rsidR="000E2300" w:rsidRDefault="005E4E39">
            <w:r>
              <w:t>-материалы экзамена.</w:t>
            </w:r>
          </w:p>
        </w:tc>
        <w:tc>
          <w:tcPr>
            <w:tcW w:w="2126" w:type="dxa"/>
            <w:shd w:val="clear" w:color="auto" w:fill="auto"/>
          </w:tcPr>
          <w:p w:rsidR="000E2300" w:rsidRDefault="005E4E39">
            <w:r>
              <w:t>из расчета не менее 25</w:t>
            </w:r>
          </w:p>
          <w:p w:rsidR="000E2300" w:rsidRDefault="005E4E39">
            <w:r>
              <w:t>чел.</w:t>
            </w:r>
          </w:p>
          <w:p w:rsidR="000E2300" w:rsidRDefault="000E2300"/>
          <w:p w:rsidR="000E2300" w:rsidRDefault="000E2300"/>
          <w:p w:rsidR="000E2300" w:rsidRDefault="000E2300"/>
          <w:p w:rsidR="000E2300" w:rsidRDefault="000E2300"/>
          <w:p w:rsidR="000E2300" w:rsidRDefault="000E2300"/>
          <w:p w:rsidR="000E2300" w:rsidRDefault="000E2300"/>
          <w:p w:rsidR="000E2300" w:rsidRDefault="005E4E39">
            <w:r>
              <w:t>из расчёта на каждую группу курса</w:t>
            </w:r>
          </w:p>
        </w:tc>
        <w:tc>
          <w:tcPr>
            <w:tcW w:w="1701" w:type="dxa"/>
            <w:vMerge/>
          </w:tcPr>
          <w:p w:rsidR="000E2300" w:rsidRDefault="000E2300"/>
        </w:tc>
      </w:tr>
    </w:tbl>
    <w:p w:rsidR="000E2300" w:rsidRDefault="000E2300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3541C8" w:rsidRDefault="003541C8" w:rsidP="003541C8"/>
    <w:p w:rsidR="003541C8" w:rsidRDefault="003541C8" w:rsidP="003541C8"/>
    <w:p w:rsidR="003541C8" w:rsidRDefault="003541C8" w:rsidP="003541C8"/>
    <w:p w:rsidR="003541C8" w:rsidRDefault="003541C8" w:rsidP="003541C8"/>
    <w:p w:rsidR="003541C8" w:rsidRDefault="003541C8" w:rsidP="003541C8"/>
    <w:p w:rsidR="003541C8" w:rsidRDefault="003541C8" w:rsidP="003541C8"/>
    <w:p w:rsidR="003541C8" w:rsidRPr="003541C8" w:rsidRDefault="003541C8" w:rsidP="003541C8"/>
    <w:p w:rsidR="000E2300" w:rsidRPr="003541C8" w:rsidRDefault="005E4E39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bookmarkStart w:id="22" w:name="_Toc124254181"/>
      <w:bookmarkStart w:id="23" w:name="_Toc124254257"/>
      <w:bookmarkStart w:id="24" w:name="_Toc124254524"/>
      <w:r w:rsidRPr="003541C8">
        <w:rPr>
          <w:b/>
        </w:rPr>
        <w:lastRenderedPageBreak/>
        <w:t xml:space="preserve">3.2. </w:t>
      </w:r>
      <w:bookmarkEnd w:id="22"/>
      <w:bookmarkEnd w:id="23"/>
      <w:bookmarkEnd w:id="24"/>
      <w:r w:rsidRPr="003541C8">
        <w:rPr>
          <w:b/>
        </w:rPr>
        <w:t>Учебно-методическое обеспечение</w:t>
      </w:r>
    </w:p>
    <w:p w:rsidR="000E2300" w:rsidRDefault="005E4E39">
      <w:pPr>
        <w:tabs>
          <w:tab w:val="left" w:pos="851"/>
        </w:tabs>
        <w:ind w:firstLine="567"/>
        <w:rPr>
          <w:b/>
        </w:rPr>
      </w:pPr>
      <w:r>
        <w:rPr>
          <w:b/>
        </w:rPr>
        <w:t>3.2.1. Основные печатные издания</w:t>
      </w:r>
    </w:p>
    <w:p w:rsidR="003541C8" w:rsidRDefault="005E4E39" w:rsidP="003541C8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left="567"/>
        <w:jc w:val="both"/>
      </w:pPr>
      <w:r>
        <w:rPr>
          <w:b/>
        </w:rPr>
        <w:t xml:space="preserve">                                                 </w:t>
      </w:r>
      <w:r w:rsidR="003541C8">
        <w:rPr>
          <w:color w:val="000000"/>
        </w:rPr>
        <w:t>1.Лебедев, Ю. В. Литература. 10 класс: учебник для общеобразовательных организаций</w:t>
      </w:r>
      <w:proofErr w:type="gramStart"/>
      <w:r w:rsidR="003541C8">
        <w:rPr>
          <w:color w:val="000000"/>
        </w:rPr>
        <w:t xml:space="preserve"> :</w:t>
      </w:r>
      <w:proofErr w:type="gramEnd"/>
      <w:r w:rsidR="003541C8">
        <w:rPr>
          <w:color w:val="000000"/>
        </w:rPr>
        <w:t xml:space="preserve"> базовый уровень : в 2-х частях. - Москва</w:t>
      </w:r>
      <w:proofErr w:type="gramStart"/>
      <w:r w:rsidR="003541C8">
        <w:rPr>
          <w:color w:val="000000"/>
        </w:rPr>
        <w:t xml:space="preserve"> :</w:t>
      </w:r>
      <w:proofErr w:type="gramEnd"/>
      <w:r w:rsidR="003541C8">
        <w:rPr>
          <w:color w:val="000000"/>
        </w:rPr>
        <w:t xml:space="preserve"> Просвещение, 2019</w:t>
      </w:r>
    </w:p>
    <w:p w:rsidR="003541C8" w:rsidRDefault="003541C8" w:rsidP="003541C8">
      <w:pPr>
        <w:pStyle w:val="ab"/>
        <w:spacing w:before="0" w:beforeAutospacing="0" w:after="0" w:afterAutospacing="0"/>
        <w:ind w:left="567"/>
        <w:jc w:val="both"/>
      </w:pPr>
      <w:r>
        <w:rPr>
          <w:color w:val="000000"/>
        </w:rPr>
        <w:t>2.Коровин В.И. Литература. 11 класс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: углублённый уровень : в 2-х частях. -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</w:t>
      </w:r>
    </w:p>
    <w:p w:rsidR="003541C8" w:rsidRDefault="003541C8" w:rsidP="003541C8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3541C8" w:rsidRDefault="003541C8" w:rsidP="003541C8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3541C8" w:rsidRPr="003541C8" w:rsidRDefault="003541C8" w:rsidP="003541C8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rPr>
          <w:b/>
        </w:rPr>
      </w:pPr>
      <w:r w:rsidRPr="003541C8">
        <w:rPr>
          <w:b/>
          <w:color w:val="000000"/>
        </w:rPr>
        <w:t>              3.2.</w:t>
      </w:r>
      <w:r w:rsidRPr="003541C8">
        <w:rPr>
          <w:b/>
          <w:color w:val="000000"/>
        </w:rPr>
        <w:t>2</w:t>
      </w:r>
      <w:r w:rsidRPr="003541C8">
        <w:rPr>
          <w:b/>
          <w:color w:val="000000"/>
        </w:rPr>
        <w:t xml:space="preserve"> Дополнительные источники </w:t>
      </w:r>
    </w:p>
    <w:p w:rsidR="003541C8" w:rsidRDefault="003541C8" w:rsidP="003541C8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left="567"/>
      </w:pPr>
      <w:r>
        <w:t> </w:t>
      </w:r>
    </w:p>
    <w:p w:rsidR="003541C8" w:rsidRDefault="003541C8" w:rsidP="003541C8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left="567"/>
        <w:jc w:val="both"/>
      </w:pPr>
      <w:r>
        <w:rPr>
          <w:color w:val="000000"/>
        </w:rPr>
        <w:t>1.Обернихина Г.А. Литература: Практикум: учеб. пособие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М.:Академия,2018</w:t>
      </w:r>
    </w:p>
    <w:p w:rsidR="003541C8" w:rsidRDefault="003541C8" w:rsidP="003541C8">
      <w:pPr>
        <w:pStyle w:val="ab"/>
        <w:spacing w:before="0" w:beforeAutospacing="0" w:after="0" w:afterAutospacing="0"/>
        <w:ind w:left="567"/>
        <w:jc w:val="both"/>
      </w:pPr>
      <w:r>
        <w:rPr>
          <w:color w:val="000000"/>
        </w:rPr>
        <w:t xml:space="preserve">2.Сухих И.Н. Литература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</w:t>
      </w:r>
      <w:proofErr w:type="gramStart"/>
      <w:r>
        <w:rPr>
          <w:color w:val="000000"/>
        </w:rPr>
        <w:t>:у</w:t>
      </w:r>
      <w:proofErr w:type="gramEnd"/>
      <w:r>
        <w:rPr>
          <w:color w:val="000000"/>
        </w:rPr>
        <w:t>чебник в 2-х ч. Ч.1. Базовый.- М.:Академия.-2020</w:t>
      </w:r>
    </w:p>
    <w:p w:rsidR="003541C8" w:rsidRDefault="003541C8" w:rsidP="003541C8">
      <w:pPr>
        <w:pStyle w:val="ab"/>
        <w:spacing w:before="0" w:beforeAutospacing="0" w:after="0" w:afterAutospacing="0"/>
        <w:jc w:val="both"/>
      </w:pPr>
      <w:r>
        <w:rPr>
          <w:color w:val="000000"/>
        </w:rPr>
        <w:t xml:space="preserve">          3.Сухих И.Н. Литература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</w:t>
      </w:r>
      <w:proofErr w:type="gramStart"/>
      <w:r>
        <w:rPr>
          <w:color w:val="000000"/>
        </w:rPr>
        <w:t>:у</w:t>
      </w:r>
      <w:proofErr w:type="gramEnd"/>
      <w:r>
        <w:rPr>
          <w:color w:val="000000"/>
        </w:rPr>
        <w:t>чебник в 2-х ч. Ч.2. Базовый.- М.:Академия.-2020</w:t>
      </w:r>
    </w:p>
    <w:p w:rsidR="003541C8" w:rsidRDefault="003541C8" w:rsidP="003541C8">
      <w:pPr>
        <w:pStyle w:val="ab"/>
        <w:spacing w:before="0" w:beforeAutospacing="0" w:after="0" w:afterAutospacing="0"/>
        <w:jc w:val="both"/>
      </w:pPr>
      <w:r>
        <w:rPr>
          <w:color w:val="000000"/>
        </w:rPr>
        <w:t xml:space="preserve">          4.Сухих И.Н. Литература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</w:t>
      </w:r>
      <w:proofErr w:type="gramStart"/>
      <w:r>
        <w:rPr>
          <w:color w:val="000000"/>
        </w:rPr>
        <w:t>:у</w:t>
      </w:r>
      <w:proofErr w:type="gramEnd"/>
      <w:r>
        <w:rPr>
          <w:color w:val="000000"/>
        </w:rPr>
        <w:t>чебник в 2-х ч. Ч.1. Базовый.- М.:Академия.-2020</w:t>
      </w:r>
    </w:p>
    <w:p w:rsidR="003541C8" w:rsidRDefault="003541C8" w:rsidP="003541C8">
      <w:pPr>
        <w:pStyle w:val="ab"/>
        <w:spacing w:before="0" w:beforeAutospacing="0" w:after="0" w:afterAutospacing="0"/>
        <w:ind w:left="567"/>
        <w:jc w:val="both"/>
      </w:pPr>
      <w:r>
        <w:rPr>
          <w:color w:val="000000"/>
        </w:rPr>
        <w:t xml:space="preserve">5.Сухих И.Н. Литература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</w:t>
      </w:r>
      <w:proofErr w:type="gramStart"/>
      <w:r>
        <w:rPr>
          <w:color w:val="000000"/>
        </w:rPr>
        <w:t>:у</w:t>
      </w:r>
      <w:proofErr w:type="gramEnd"/>
      <w:r>
        <w:rPr>
          <w:color w:val="000000"/>
        </w:rPr>
        <w:t>чебник в 2-х ч. Ч.2. Базовый.- М.:Академия.-2020</w:t>
      </w:r>
    </w:p>
    <w:p w:rsidR="003541C8" w:rsidRDefault="003541C8" w:rsidP="003541C8">
      <w:pPr>
        <w:pStyle w:val="ab"/>
        <w:spacing w:before="0" w:beforeAutospacing="0" w:after="0" w:afterAutospacing="0"/>
        <w:ind w:left="567"/>
        <w:jc w:val="both"/>
      </w:pPr>
      <w:r>
        <w:rPr>
          <w:color w:val="000000"/>
        </w:rPr>
        <w:t xml:space="preserve">6.Курдюмова Т.Ф. Литература: 10-й класс: базовый уровень : учебник— </w:t>
      </w:r>
      <w:proofErr w:type="gramStart"/>
      <w:r>
        <w:rPr>
          <w:color w:val="000000"/>
        </w:rPr>
        <w:t>Мо</w:t>
      </w:r>
      <w:proofErr w:type="gramEnd"/>
      <w:r>
        <w:rPr>
          <w:color w:val="000000"/>
        </w:rPr>
        <w:t xml:space="preserve">сква: Просвещение, 2022. </w:t>
      </w:r>
    </w:p>
    <w:p w:rsidR="003541C8" w:rsidRDefault="003541C8" w:rsidP="003541C8">
      <w:pPr>
        <w:pStyle w:val="ab"/>
        <w:spacing w:before="0" w:beforeAutospacing="0" w:after="0" w:afterAutospacing="0"/>
        <w:ind w:left="567"/>
        <w:jc w:val="both"/>
      </w:pPr>
      <w:r>
        <w:rPr>
          <w:color w:val="000000"/>
        </w:rPr>
        <w:t>7.Курдюмова Т.Ф. Литература: 11 класс: базовый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: в 2 частях — Москва: Просвещение, 2022</w:t>
      </w:r>
    </w:p>
    <w:p w:rsidR="003541C8" w:rsidRDefault="003541C8" w:rsidP="003541C8">
      <w:pPr>
        <w:pStyle w:val="ab"/>
        <w:spacing w:before="0" w:beforeAutospacing="0" w:after="0" w:afterAutospacing="0"/>
        <w:ind w:left="567"/>
        <w:jc w:val="both"/>
      </w:pPr>
      <w:r>
        <w:rPr>
          <w:color w:val="000000"/>
        </w:rPr>
        <w:t>8.Москвин, Г. В. Литература: 10 класс: базовый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</w:t>
      </w:r>
    </w:p>
    <w:p w:rsidR="003541C8" w:rsidRDefault="003541C8" w:rsidP="003541C8">
      <w:pPr>
        <w:pStyle w:val="ab"/>
        <w:spacing w:before="0" w:beforeAutospacing="0" w:after="0" w:afterAutospacing="0"/>
        <w:ind w:left="567"/>
        <w:jc w:val="both"/>
      </w:pPr>
      <w:r>
        <w:rPr>
          <w:color w:val="000000"/>
        </w:rPr>
        <w:t>9.Москвин, Г. В. Литература: 11 класс: базовый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</w:t>
      </w:r>
    </w:p>
    <w:p w:rsidR="000E2300" w:rsidRDefault="000E2300" w:rsidP="003541C8">
      <w:pPr>
        <w:tabs>
          <w:tab w:val="left" w:pos="851"/>
        </w:tabs>
        <w:ind w:firstLine="567"/>
        <w:rPr>
          <w:rFonts w:eastAsia="Calibri"/>
          <w:bCs/>
          <w:highlight w:val="yellow"/>
        </w:rPr>
      </w:pPr>
    </w:p>
    <w:p w:rsidR="000E2300" w:rsidRDefault="000E2300">
      <w:pPr>
        <w:tabs>
          <w:tab w:val="left" w:pos="851"/>
        </w:tabs>
        <w:ind w:firstLine="567"/>
        <w:jc w:val="both"/>
        <w:rPr>
          <w:rFonts w:eastAsia="Calibri"/>
          <w:bCs/>
        </w:rPr>
      </w:pPr>
    </w:p>
    <w:p w:rsidR="000E2300" w:rsidRDefault="005E4E39">
      <w:pPr>
        <w:tabs>
          <w:tab w:val="left" w:pos="851"/>
        </w:tabs>
        <w:ind w:left="360"/>
        <w:contextualSpacing/>
        <w:rPr>
          <w:b/>
        </w:rPr>
      </w:pPr>
      <w:r>
        <w:rPr>
          <w:b/>
        </w:rPr>
        <w:t xml:space="preserve">                  </w:t>
      </w:r>
      <w:r w:rsidR="003541C8">
        <w:rPr>
          <w:b/>
        </w:rPr>
        <w:t xml:space="preserve">                         </w:t>
      </w:r>
      <w:r>
        <w:rPr>
          <w:b/>
        </w:rPr>
        <w:t xml:space="preserve"> Электронные издания</w:t>
      </w:r>
    </w:p>
    <w:p w:rsidR="000E2300" w:rsidRDefault="005E4E39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Всероссийские </w:t>
      </w:r>
      <w:proofErr w:type="gramStart"/>
      <w:r>
        <w:rPr>
          <w:rFonts w:eastAsia="Calibri"/>
          <w:bCs/>
        </w:rPr>
        <w:t>интернет-олимпиады</w:t>
      </w:r>
      <w:proofErr w:type="gramEnd"/>
      <w:r>
        <w:rPr>
          <w:rFonts w:eastAsia="Calibri"/>
          <w:bCs/>
        </w:rPr>
        <w:t xml:space="preserve">. - </w:t>
      </w:r>
      <w:r>
        <w:rPr>
          <w:rFonts w:eastAsia="Calibri"/>
          <w:bCs/>
          <w:lang w:val="en-US"/>
        </w:rPr>
        <w:t>URL</w:t>
      </w:r>
      <w:r>
        <w:rPr>
          <w:rFonts w:eastAsia="Calibri"/>
          <w:bCs/>
        </w:rPr>
        <w:t xml:space="preserve">: </w:t>
      </w:r>
      <w:hyperlink r:id="rId23" w:tooltip="https://online-olympiad.ru" w:history="1">
        <w:r>
          <w:rPr>
            <w:rFonts w:eastAsia="Calibri"/>
            <w:bCs/>
            <w:color w:val="0000FF"/>
            <w:u w:val="single"/>
          </w:rPr>
          <w:t>https://online-olympiad.ru</w:t>
        </w:r>
      </w:hyperlink>
      <w:r>
        <w:rPr>
          <w:rFonts w:eastAsia="Calibri"/>
          <w:bCs/>
        </w:rPr>
        <w:t xml:space="preserve"> / (дата обращения: 12.07.2022). - Текст: электронный.</w:t>
      </w:r>
    </w:p>
    <w:p w:rsidR="000E2300" w:rsidRDefault="005E4E39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Единая коллекция цифровых образовательных ресурсов. - URL: http://school-collection.edu.ru / (дата обращения: 08.07.2022). - Текст: электронный.</w:t>
      </w:r>
    </w:p>
    <w:p w:rsidR="000E2300" w:rsidRDefault="005E4E39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Информационная система «Единое окно доступа к образовательным ресурсам». - URL:  http://window.edu.ru / (дата обращения: 02.07.2022). - Текст: электронный.</w:t>
      </w:r>
    </w:p>
    <w:p w:rsidR="000E2300" w:rsidRDefault="005E4E39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портал «Российское образование». - URL: http://www.edu.ru / (дата обращения: 02.07.2022). - Текст: электронный.</w:t>
      </w:r>
    </w:p>
    <w:p w:rsidR="000E2300" w:rsidRDefault="005E4E39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центр информационно-образовательных ресурсов. - URL: http://fcior.edu.ru / (дата обращения: 01.07.2022). - Текст: электронный.</w:t>
      </w:r>
    </w:p>
    <w:p w:rsidR="000E2300" w:rsidRDefault="005E4E39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центр информационно-образовательных ресурсов. - URL: http://fcior.edu.ru / (дата обращения: 01.07.2022). - Текст: электронный.</w:t>
      </w:r>
    </w:p>
    <w:p w:rsidR="000E2300" w:rsidRDefault="000E2300">
      <w:pPr>
        <w:tabs>
          <w:tab w:val="left" w:pos="1134"/>
        </w:tabs>
        <w:ind w:left="1134" w:hanging="425"/>
        <w:jc w:val="both"/>
        <w:rPr>
          <w:bCs/>
          <w:i/>
        </w:rPr>
      </w:pPr>
    </w:p>
    <w:p w:rsidR="000E2300" w:rsidRDefault="005E4E39">
      <w:pPr>
        <w:tabs>
          <w:tab w:val="left" w:pos="851"/>
        </w:tabs>
        <w:ind w:left="360"/>
        <w:contextualSpacing/>
        <w:rPr>
          <w:b/>
          <w:highlight w:val="yellow"/>
        </w:rPr>
      </w:pPr>
      <w:r>
        <w:rPr>
          <w:bCs/>
          <w:i/>
          <w:highlight w:val="yellow"/>
        </w:rPr>
        <w:br w:type="page" w:clear="all"/>
      </w:r>
    </w:p>
    <w:p w:rsidR="000E2300" w:rsidRDefault="000E2300">
      <w:pPr>
        <w:contextualSpacing/>
        <w:jc w:val="center"/>
        <w:rPr>
          <w:b/>
          <w:sz w:val="28"/>
          <w:szCs w:val="28"/>
        </w:rPr>
        <w:sectPr w:rsidR="000E2300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:rsidR="003541C8" w:rsidRDefault="003541C8" w:rsidP="003541C8">
      <w:pPr>
        <w:pStyle w:val="docdata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lastRenderedPageBreak/>
        <w:t xml:space="preserve">4. Контроль и оценка результатов </w:t>
      </w:r>
      <w:r>
        <w:rPr>
          <w:b/>
          <w:bCs/>
          <w:color w:val="000000"/>
        </w:rPr>
        <w:br/>
        <w:t> освоения ДИСЦИПЛИНЫ</w:t>
      </w:r>
    </w:p>
    <w:p w:rsidR="003541C8" w:rsidRDefault="003541C8" w:rsidP="003541C8">
      <w:pPr>
        <w:pStyle w:val="ab"/>
        <w:keepNext/>
        <w:spacing w:before="0" w:beforeAutospacing="0" w:after="120" w:afterAutospacing="0"/>
        <w:jc w:val="center"/>
      </w:pPr>
      <w: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4"/>
        <w:gridCol w:w="4558"/>
        <w:gridCol w:w="2410"/>
      </w:tblGrid>
      <w:tr w:rsidR="003541C8" w:rsidTr="003541C8">
        <w:trPr>
          <w:trHeight w:val="519"/>
          <w:tblCellSpacing w:w="0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1C8" w:rsidRDefault="003541C8">
            <w:pPr>
              <w:pStyle w:val="ab"/>
              <w:spacing w:before="0" w:beforeAutospacing="0" w:after="0" w:afterAutospacing="0" w:line="273" w:lineRule="auto"/>
              <w:jc w:val="center"/>
            </w:pPr>
            <w:r>
              <w:rPr>
                <w:b/>
                <w:bCs/>
                <w:color w:val="000000"/>
              </w:rPr>
              <w:t>Результаты обучения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1C8" w:rsidRDefault="003541C8">
            <w:pPr>
              <w:pStyle w:val="ab"/>
              <w:spacing w:before="0" w:beforeAutospacing="0" w:after="0" w:afterAutospacing="0" w:line="273" w:lineRule="auto"/>
              <w:jc w:val="center"/>
            </w:pPr>
            <w:r>
              <w:rPr>
                <w:b/>
                <w:bCs/>
                <w:color w:val="000000"/>
              </w:rPr>
              <w:t>Показатели освоенности компетенций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1C8" w:rsidRDefault="003541C8">
            <w:pPr>
              <w:pStyle w:val="ab"/>
              <w:spacing w:before="0" w:beforeAutospacing="0" w:after="0" w:afterAutospacing="0" w:line="273" w:lineRule="auto"/>
              <w:jc w:val="center"/>
            </w:pPr>
            <w:r>
              <w:rPr>
                <w:b/>
                <w:bCs/>
                <w:color w:val="000000"/>
              </w:rPr>
              <w:t>Методы оценки</w:t>
            </w:r>
          </w:p>
        </w:tc>
      </w:tr>
      <w:tr w:rsidR="003541C8" w:rsidTr="003541C8">
        <w:trPr>
          <w:trHeight w:val="698"/>
          <w:tblCellSpacing w:w="0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1C8" w:rsidRDefault="003541C8">
            <w:pPr>
              <w:pStyle w:val="ab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</w:rPr>
              <w:t xml:space="preserve">Знает: 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lastRenderedPageBreak/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t> 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3541C8" w:rsidRDefault="003541C8">
            <w:pPr>
              <w:pStyle w:val="ab"/>
              <w:spacing w:before="0" w:beforeAutospacing="0" w:after="0" w:afterAutospacing="0" w:line="273" w:lineRule="auto"/>
            </w:pPr>
            <w:r>
              <w:t> 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-демонстрирует знания актуального профессионального и социального контекста, в котором приходится работать и жить; 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алгоритмов выполнения работ в </w:t>
            </w:r>
            <w:proofErr w:type="gramStart"/>
            <w:r>
              <w:rPr>
                <w:color w:val="000000"/>
                <w:sz w:val="22"/>
                <w:szCs w:val="22"/>
              </w:rPr>
              <w:t>профессиональной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и смежных областях; 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>-показывает знания методов работы в профессиональной и смежных сферах;</w:t>
            </w:r>
            <w:proofErr w:type="gramEnd"/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-показывает знания структуры пла</w:t>
            </w:r>
            <w:bookmarkStart w:id="25" w:name="_GoBack"/>
            <w:bookmarkEnd w:id="25"/>
            <w:r>
              <w:rPr>
                <w:color w:val="000000"/>
                <w:sz w:val="22"/>
                <w:szCs w:val="22"/>
              </w:rPr>
              <w:t>на для решения задач;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 -показывает знания </w:t>
            </w:r>
            <w:proofErr w:type="gramStart"/>
            <w:r>
              <w:rPr>
                <w:color w:val="000000"/>
                <w:sz w:val="22"/>
                <w:szCs w:val="22"/>
              </w:rPr>
              <w:t>порядка оценки результатов решения задач профессиональной деятельности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; 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номенклатуры информационных источников, применяемых в профессиональной деятельности; 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 приемов структурирования информации;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  -показывает знания формата оформления результатов поиска информации, современные средства и устройства информатизации; 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 -показывает знания порядка их применения и программное обеспечение в профессиональной </w:t>
            </w:r>
            <w:proofErr w:type="gramStart"/>
            <w:r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-показывает знания психологических основ деятельности коллектива, психологические особенности личности; основы проектной деятельности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t> 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-показывает знания особенностей социального и культурного контекста; правила оформления документов и построения устных сообщений.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правил построения простых и сложных предложений на профессиональные темы; 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—показывает знания </w:t>
            </w:r>
            <w:proofErr w:type="gramStart"/>
            <w:r>
              <w:rPr>
                <w:color w:val="000000"/>
                <w:sz w:val="22"/>
                <w:szCs w:val="22"/>
              </w:rPr>
              <w:t>основных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общеупотребительные глаголы (бытовая и профессиональная лексика); 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лексического минимума, </w:t>
            </w:r>
            <w:proofErr w:type="gramStart"/>
            <w:r>
              <w:rPr>
                <w:color w:val="000000"/>
                <w:sz w:val="22"/>
                <w:szCs w:val="22"/>
              </w:rPr>
              <w:t>относящийся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к описанию предметов, средств и процессов профессиональной деятельности; особенности произношения; правила чтения текстов профессиональной </w:t>
            </w:r>
            <w:r>
              <w:rPr>
                <w:color w:val="000000"/>
                <w:sz w:val="22"/>
                <w:szCs w:val="22"/>
              </w:rPr>
              <w:lastRenderedPageBreak/>
              <w:t>направленности</w:t>
            </w:r>
          </w:p>
          <w:p w:rsidR="003541C8" w:rsidRDefault="003541C8">
            <w:pPr>
              <w:pStyle w:val="ab"/>
              <w:spacing w:before="0" w:beforeAutospacing="0" w:after="0" w:afterAutospacing="0" w:line="273" w:lineRule="auto"/>
            </w:pPr>
            <w: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1C8" w:rsidRDefault="003541C8">
            <w:pPr>
              <w:pStyle w:val="ab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3541C8" w:rsidRDefault="003541C8">
            <w:pPr>
              <w:pStyle w:val="ab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3541C8" w:rsidRDefault="003541C8">
            <w:pPr>
              <w:pStyle w:val="ab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 </w:t>
            </w:r>
          </w:p>
          <w:p w:rsidR="003541C8" w:rsidRDefault="003541C8">
            <w:pPr>
              <w:pStyle w:val="ab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3541C8" w:rsidRDefault="003541C8">
            <w:pPr>
              <w:pStyle w:val="ab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экзамена</w:t>
            </w:r>
          </w:p>
        </w:tc>
      </w:tr>
      <w:tr w:rsidR="003541C8" w:rsidTr="003541C8">
        <w:trPr>
          <w:trHeight w:val="698"/>
          <w:tblCellSpacing w:w="0" w:type="dxa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1C8" w:rsidRDefault="003541C8">
            <w:pPr>
              <w:pStyle w:val="ab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Умеет: 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</w:t>
            </w:r>
            <w:r>
              <w:rPr>
                <w:color w:val="000000"/>
                <w:sz w:val="22"/>
                <w:szCs w:val="22"/>
              </w:rPr>
              <w:lastRenderedPageBreak/>
              <w:t>проблемы;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color w:val="000000"/>
                <w:sz w:val="22"/>
                <w:szCs w:val="22"/>
              </w:rPr>
              <w:t>сферах</w:t>
            </w:r>
            <w:proofErr w:type="gramEnd"/>
            <w:r>
              <w:rPr>
                <w:color w:val="000000"/>
                <w:sz w:val="22"/>
                <w:szCs w:val="22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организовывать работу коллектива и команды; взаимодействовать с коллегами, руководством, клиентами в ходе </w:t>
            </w:r>
            <w:r>
              <w:rPr>
                <w:color w:val="000000"/>
                <w:sz w:val="22"/>
                <w:szCs w:val="22"/>
              </w:rPr>
              <w:lastRenderedPageBreak/>
              <w:t>профессиональной деятельности.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t> 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  <w:p w:rsidR="003541C8" w:rsidRDefault="003541C8">
            <w:pPr>
              <w:pStyle w:val="ab"/>
              <w:spacing w:before="0" w:beforeAutospacing="0" w:after="0" w:afterAutospacing="0" w:line="273" w:lineRule="auto"/>
            </w:pPr>
            <w:r>
              <w:t> </w:t>
            </w:r>
          </w:p>
        </w:tc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распознает 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составляет план действия; определяет необходимые ресурсы;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владеет актуальными методами работы в профессиональной и смежных сферах; </w:t>
            </w:r>
            <w:proofErr w:type="gramEnd"/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реализует составленный план; оценивает результат и последствия своих действий (самостоятельно или с помощью наставника)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определяет задачи для поиска информации; 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определяет необходимые источники информации; планирует процесс поиска;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структурирует получаемую информацию; 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выделяет наиболее </w:t>
            </w:r>
            <w:proofErr w:type="gramStart"/>
            <w:r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перечне информации; 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оценивает практическую значимость 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организует работу коллектива и команды;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деятельности.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t> </w:t>
            </w:r>
          </w:p>
          <w:p w:rsidR="003541C8" w:rsidRDefault="003541C8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грамотно излагает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3541C8" w:rsidRDefault="003541C8">
            <w:pPr>
              <w:pStyle w:val="ab"/>
              <w:spacing w:before="0" w:beforeAutospacing="0" w:after="0" w:afterAutospacing="0" w:line="273" w:lineRule="auto"/>
            </w:pPr>
            <w:proofErr w:type="gramStart"/>
            <w:r>
              <w:rPr>
                <w:color w:val="000000"/>
                <w:sz w:val="22"/>
                <w:szCs w:val="22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пишет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1C8" w:rsidRDefault="003541C8">
            <w:pPr>
              <w:pStyle w:val="ab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3541C8" w:rsidRDefault="003541C8">
            <w:pPr>
              <w:pStyle w:val="ab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3541C8" w:rsidRDefault="003541C8">
            <w:pPr>
              <w:pStyle w:val="ab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выполнение самостоятельной работы</w:t>
            </w:r>
          </w:p>
          <w:p w:rsidR="003541C8" w:rsidRDefault="003541C8">
            <w:pPr>
              <w:pStyle w:val="ab"/>
              <w:spacing w:before="0" w:beforeAutospacing="0" w:after="0" w:afterAutospacing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3541C8" w:rsidRDefault="003541C8">
            <w:pPr>
              <w:pStyle w:val="ab"/>
              <w:spacing w:before="0" w:beforeAutospacing="0" w:after="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экзамена</w:t>
            </w:r>
          </w:p>
        </w:tc>
      </w:tr>
    </w:tbl>
    <w:p w:rsidR="003541C8" w:rsidRDefault="003541C8" w:rsidP="003541C8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right="-185"/>
        <w:jc w:val="center"/>
      </w:pPr>
      <w:r>
        <w:lastRenderedPageBreak/>
        <w:t> </w:t>
      </w:r>
    </w:p>
    <w:p w:rsidR="000E2300" w:rsidRDefault="000E2300" w:rsidP="003541C8">
      <w:pPr>
        <w:pStyle w:val="10"/>
        <w:jc w:val="center"/>
        <w:rPr>
          <w:rFonts w:eastAsia="Calibri"/>
          <w:lang w:eastAsia="en-US"/>
        </w:rPr>
      </w:pPr>
    </w:p>
    <w:sectPr w:rsidR="000E2300" w:rsidSect="003541C8">
      <w:pgSz w:w="11906" w:h="16838"/>
      <w:pgMar w:top="1134" w:right="851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663" w:rsidRDefault="00700663">
      <w:r>
        <w:separator/>
      </w:r>
    </w:p>
  </w:endnote>
  <w:endnote w:type="continuationSeparator" w:id="0">
    <w:p w:rsidR="00700663" w:rsidRDefault="00700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auto"/>
    <w:pitch w:val="default"/>
  </w:font>
  <w:font w:name="OfficinaSansBookC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E39" w:rsidRDefault="005E4E39">
    <w:pPr>
      <w:pStyle w:val="afb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5E4E39" w:rsidRDefault="005E4E39">
    <w:pPr>
      <w:pStyle w:val="af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E39" w:rsidRDefault="005E4E39">
    <w:pPr>
      <w:pStyle w:val="af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41C8">
      <w:rPr>
        <w:noProof/>
      </w:rPr>
      <w:t>10</w:t>
    </w:r>
    <w:r>
      <w:fldChar w:fldCharType="end"/>
    </w:r>
  </w:p>
  <w:p w:rsidR="005E4E39" w:rsidRDefault="005E4E39">
    <w:pPr>
      <w:pStyle w:val="af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036282"/>
      <w:docPartObj>
        <w:docPartGallery w:val="Page Numbers (Bottom of Page)"/>
        <w:docPartUnique/>
      </w:docPartObj>
    </w:sdtPr>
    <w:sdtContent>
      <w:p w:rsidR="005E4E39" w:rsidRDefault="005E4E39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5E4E39" w:rsidRDefault="005E4E39">
    <w:pPr>
      <w:pStyle w:val="afb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E39" w:rsidRDefault="005E4E39">
    <w:pPr>
      <w:pStyle w:val="afb"/>
      <w:jc w:val="right"/>
    </w:pPr>
    <w:r>
      <w:fldChar w:fldCharType="begin"/>
    </w:r>
    <w:r>
      <w:instrText xml:space="preserve"> PAGE </w:instrText>
    </w:r>
    <w:r>
      <w:fldChar w:fldCharType="separate"/>
    </w:r>
    <w:r w:rsidR="003541C8">
      <w:rPr>
        <w:noProof/>
      </w:rPr>
      <w:t>13</w:t>
    </w:r>
    <w:r>
      <w:fldChar w:fldCharType="end"/>
    </w:r>
  </w:p>
  <w:p w:rsidR="005E4E39" w:rsidRDefault="005E4E39">
    <w:pPr>
      <w:pStyle w:val="afb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E39" w:rsidRDefault="005E4E39">
    <w:pPr>
      <w:pStyle w:val="af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5E4E39" w:rsidRDefault="005E4E39">
    <w:pPr>
      <w:pStyle w:val="af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E39" w:rsidRDefault="005E4E39">
    <w:pPr>
      <w:pStyle w:val="afb"/>
      <w:framePr w:w="536" w:h="520" w:hRule="exact" w:wrap="around" w:vAnchor="text" w:hAnchor="page" w:x="6202" w:y="-241"/>
      <w:rPr>
        <w:rStyle w:val="afd"/>
        <w:lang w:val="en-US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3541C8">
      <w:rPr>
        <w:rStyle w:val="afd"/>
        <w:noProof/>
      </w:rPr>
      <w:t>4</w:t>
    </w:r>
    <w:r>
      <w:rPr>
        <w:rStyle w:val="afd"/>
      </w:rPr>
      <w:fldChar w:fldCharType="end"/>
    </w:r>
  </w:p>
  <w:p w:rsidR="005E4E39" w:rsidRDefault="005E4E39">
    <w:pPr>
      <w:pStyle w:val="afb"/>
      <w:framePr w:wrap="auto" w:hAnchor="text" w:y="-24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663" w:rsidRDefault="00700663">
      <w:r>
        <w:separator/>
      </w:r>
    </w:p>
  </w:footnote>
  <w:footnote w:type="continuationSeparator" w:id="0">
    <w:p w:rsidR="00700663" w:rsidRDefault="00700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27C2E"/>
    <w:multiLevelType w:val="multilevel"/>
    <w:tmpl w:val="56D23CAC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9744E71"/>
    <w:multiLevelType w:val="hybridMultilevel"/>
    <w:tmpl w:val="375AF788"/>
    <w:lvl w:ilvl="0" w:tplc="AC9C6A64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F6AA611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B9AAA0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C10014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F48804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B42021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4AE6B7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E88F0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9F87B2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AB6091"/>
    <w:multiLevelType w:val="multilevel"/>
    <w:tmpl w:val="214CC9AC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F8E7F0E"/>
    <w:multiLevelType w:val="multilevel"/>
    <w:tmpl w:val="648492DE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10443C5F"/>
    <w:multiLevelType w:val="hybridMultilevel"/>
    <w:tmpl w:val="AA4237E6"/>
    <w:lvl w:ilvl="0" w:tplc="C6C864A6">
      <w:start w:val="1"/>
      <w:numFmt w:val="decimal"/>
      <w:lvlText w:val="%1."/>
      <w:lvlJc w:val="left"/>
      <w:pPr>
        <w:ind w:left="7307" w:hanging="360"/>
      </w:pPr>
      <w:rPr>
        <w:rFonts w:hint="default"/>
        <w:sz w:val="28"/>
      </w:rPr>
    </w:lvl>
    <w:lvl w:ilvl="1" w:tplc="CEB8F50A">
      <w:start w:val="1"/>
      <w:numFmt w:val="lowerLetter"/>
      <w:lvlText w:val="%2."/>
      <w:lvlJc w:val="left"/>
      <w:pPr>
        <w:ind w:left="1932" w:hanging="360"/>
      </w:pPr>
    </w:lvl>
    <w:lvl w:ilvl="2" w:tplc="21D8D38A">
      <w:start w:val="1"/>
      <w:numFmt w:val="lowerRoman"/>
      <w:lvlText w:val="%3."/>
      <w:lvlJc w:val="right"/>
      <w:pPr>
        <w:ind w:left="2652" w:hanging="180"/>
      </w:pPr>
    </w:lvl>
    <w:lvl w:ilvl="3" w:tplc="D6AAD64E">
      <w:start w:val="1"/>
      <w:numFmt w:val="decimal"/>
      <w:lvlText w:val="%4."/>
      <w:lvlJc w:val="left"/>
      <w:pPr>
        <w:ind w:left="3372" w:hanging="360"/>
      </w:pPr>
    </w:lvl>
    <w:lvl w:ilvl="4" w:tplc="FCEC82E4">
      <w:start w:val="1"/>
      <w:numFmt w:val="lowerLetter"/>
      <w:lvlText w:val="%5."/>
      <w:lvlJc w:val="left"/>
      <w:pPr>
        <w:ind w:left="4092" w:hanging="360"/>
      </w:pPr>
    </w:lvl>
    <w:lvl w:ilvl="5" w:tplc="D5603F4E">
      <w:start w:val="1"/>
      <w:numFmt w:val="lowerRoman"/>
      <w:lvlText w:val="%6."/>
      <w:lvlJc w:val="right"/>
      <w:pPr>
        <w:ind w:left="4812" w:hanging="180"/>
      </w:pPr>
    </w:lvl>
    <w:lvl w:ilvl="6" w:tplc="0D20CC94">
      <w:start w:val="1"/>
      <w:numFmt w:val="decimal"/>
      <w:lvlText w:val="%7."/>
      <w:lvlJc w:val="left"/>
      <w:pPr>
        <w:ind w:left="5532" w:hanging="360"/>
      </w:pPr>
    </w:lvl>
    <w:lvl w:ilvl="7" w:tplc="C7CED0B8">
      <w:start w:val="1"/>
      <w:numFmt w:val="lowerLetter"/>
      <w:lvlText w:val="%8."/>
      <w:lvlJc w:val="left"/>
      <w:pPr>
        <w:ind w:left="6252" w:hanging="360"/>
      </w:pPr>
    </w:lvl>
    <w:lvl w:ilvl="8" w:tplc="D4847454">
      <w:start w:val="1"/>
      <w:numFmt w:val="lowerRoman"/>
      <w:lvlText w:val="%9."/>
      <w:lvlJc w:val="right"/>
      <w:pPr>
        <w:ind w:left="6972" w:hanging="180"/>
      </w:pPr>
    </w:lvl>
  </w:abstractNum>
  <w:abstractNum w:abstractNumId="5">
    <w:nsid w:val="173638D2"/>
    <w:multiLevelType w:val="multilevel"/>
    <w:tmpl w:val="DB225EE6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17D33EF6"/>
    <w:multiLevelType w:val="multilevel"/>
    <w:tmpl w:val="3CCE22A8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19881A23"/>
    <w:multiLevelType w:val="multilevel"/>
    <w:tmpl w:val="E0AE386E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23A81100"/>
    <w:multiLevelType w:val="multilevel"/>
    <w:tmpl w:val="260A9E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9">
    <w:nsid w:val="27442661"/>
    <w:multiLevelType w:val="hybridMultilevel"/>
    <w:tmpl w:val="46CEB81E"/>
    <w:styleLink w:val="WWNum4"/>
    <w:lvl w:ilvl="0" w:tplc="EB28E1D8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D0C0D3D4">
      <w:start w:val="1"/>
      <w:numFmt w:val="bullet"/>
      <w:lvlText w:val="o"/>
      <w:lvlJc w:val="left"/>
      <w:rPr>
        <w:rFonts w:ascii="Courier New" w:hAnsi="Courier New" w:cs="Courier New"/>
      </w:rPr>
    </w:lvl>
    <w:lvl w:ilvl="2" w:tplc="166EF536">
      <w:start w:val="1"/>
      <w:numFmt w:val="bullet"/>
      <w:lvlText w:val=""/>
      <w:lvlJc w:val="left"/>
      <w:rPr>
        <w:rFonts w:ascii="Wingdings" w:hAnsi="Wingdings"/>
      </w:rPr>
    </w:lvl>
    <w:lvl w:ilvl="3" w:tplc="C6B23A94">
      <w:start w:val="1"/>
      <w:numFmt w:val="bullet"/>
      <w:lvlText w:val=""/>
      <w:lvlJc w:val="left"/>
      <w:rPr>
        <w:rFonts w:ascii="Symbol" w:hAnsi="Symbol"/>
      </w:rPr>
    </w:lvl>
    <w:lvl w:ilvl="4" w:tplc="C262AD42">
      <w:start w:val="1"/>
      <w:numFmt w:val="bullet"/>
      <w:lvlText w:val="o"/>
      <w:lvlJc w:val="left"/>
      <w:rPr>
        <w:rFonts w:ascii="Courier New" w:hAnsi="Courier New" w:cs="Courier New"/>
      </w:rPr>
    </w:lvl>
    <w:lvl w:ilvl="5" w:tplc="471674CC">
      <w:start w:val="1"/>
      <w:numFmt w:val="bullet"/>
      <w:lvlText w:val=""/>
      <w:lvlJc w:val="left"/>
      <w:rPr>
        <w:rFonts w:ascii="Wingdings" w:hAnsi="Wingdings"/>
      </w:rPr>
    </w:lvl>
    <w:lvl w:ilvl="6" w:tplc="100AC300">
      <w:start w:val="1"/>
      <w:numFmt w:val="bullet"/>
      <w:lvlText w:val=""/>
      <w:lvlJc w:val="left"/>
      <w:rPr>
        <w:rFonts w:ascii="Symbol" w:hAnsi="Symbol"/>
      </w:rPr>
    </w:lvl>
    <w:lvl w:ilvl="7" w:tplc="559A75F8">
      <w:start w:val="1"/>
      <w:numFmt w:val="bullet"/>
      <w:lvlText w:val="o"/>
      <w:lvlJc w:val="left"/>
      <w:rPr>
        <w:rFonts w:ascii="Courier New" w:hAnsi="Courier New" w:cs="Courier New"/>
      </w:rPr>
    </w:lvl>
    <w:lvl w:ilvl="8" w:tplc="0C9C0CF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0">
    <w:nsid w:val="28811B96"/>
    <w:multiLevelType w:val="multilevel"/>
    <w:tmpl w:val="0D943E4E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28F923FA"/>
    <w:multiLevelType w:val="hybridMultilevel"/>
    <w:tmpl w:val="D826B686"/>
    <w:styleLink w:val="WWNum7"/>
    <w:lvl w:ilvl="0" w:tplc="AB7C370E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8A3A3726">
      <w:start w:val="1"/>
      <w:numFmt w:val="bullet"/>
      <w:lvlText w:val="o"/>
      <w:lvlJc w:val="left"/>
      <w:rPr>
        <w:rFonts w:ascii="Courier New" w:hAnsi="Courier New" w:cs="Courier New"/>
      </w:rPr>
    </w:lvl>
    <w:lvl w:ilvl="2" w:tplc="23BAF6A6">
      <w:start w:val="1"/>
      <w:numFmt w:val="bullet"/>
      <w:lvlText w:val=""/>
      <w:lvlJc w:val="left"/>
      <w:rPr>
        <w:rFonts w:ascii="Wingdings" w:hAnsi="Wingdings"/>
      </w:rPr>
    </w:lvl>
    <w:lvl w:ilvl="3" w:tplc="C7AA74FE">
      <w:start w:val="1"/>
      <w:numFmt w:val="bullet"/>
      <w:lvlText w:val=""/>
      <w:lvlJc w:val="left"/>
      <w:rPr>
        <w:rFonts w:ascii="Symbol" w:hAnsi="Symbol"/>
      </w:rPr>
    </w:lvl>
    <w:lvl w:ilvl="4" w:tplc="9ED0239A">
      <w:start w:val="1"/>
      <w:numFmt w:val="bullet"/>
      <w:lvlText w:val="o"/>
      <w:lvlJc w:val="left"/>
      <w:rPr>
        <w:rFonts w:ascii="Courier New" w:hAnsi="Courier New" w:cs="Courier New"/>
      </w:rPr>
    </w:lvl>
    <w:lvl w:ilvl="5" w:tplc="2A681AE4">
      <w:start w:val="1"/>
      <w:numFmt w:val="bullet"/>
      <w:lvlText w:val=""/>
      <w:lvlJc w:val="left"/>
      <w:rPr>
        <w:rFonts w:ascii="Wingdings" w:hAnsi="Wingdings"/>
      </w:rPr>
    </w:lvl>
    <w:lvl w:ilvl="6" w:tplc="FB4662E0">
      <w:start w:val="1"/>
      <w:numFmt w:val="bullet"/>
      <w:lvlText w:val=""/>
      <w:lvlJc w:val="left"/>
      <w:rPr>
        <w:rFonts w:ascii="Symbol" w:hAnsi="Symbol"/>
      </w:rPr>
    </w:lvl>
    <w:lvl w:ilvl="7" w:tplc="B2DA0874">
      <w:start w:val="1"/>
      <w:numFmt w:val="bullet"/>
      <w:lvlText w:val="o"/>
      <w:lvlJc w:val="left"/>
      <w:rPr>
        <w:rFonts w:ascii="Courier New" w:hAnsi="Courier New" w:cs="Courier New"/>
      </w:rPr>
    </w:lvl>
    <w:lvl w:ilvl="8" w:tplc="BFEC5F3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2">
    <w:nsid w:val="2B74449E"/>
    <w:multiLevelType w:val="multilevel"/>
    <w:tmpl w:val="B8BED4B4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2C07331F"/>
    <w:multiLevelType w:val="hybridMultilevel"/>
    <w:tmpl w:val="AE382C2C"/>
    <w:lvl w:ilvl="0" w:tplc="0D2A3F90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1CC64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4A68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54C5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3609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2E19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6054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D839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02CF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A76417"/>
    <w:multiLevelType w:val="multilevel"/>
    <w:tmpl w:val="AC0A7634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352F77E6"/>
    <w:multiLevelType w:val="multilevel"/>
    <w:tmpl w:val="3C306E7C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36133B41"/>
    <w:multiLevelType w:val="hybridMultilevel"/>
    <w:tmpl w:val="F2B803C4"/>
    <w:styleLink w:val="WWNum3"/>
    <w:lvl w:ilvl="0" w:tplc="CD78E99C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C97E78E2">
      <w:start w:val="1"/>
      <w:numFmt w:val="bullet"/>
      <w:lvlText w:val="o"/>
      <w:lvlJc w:val="left"/>
      <w:rPr>
        <w:rFonts w:ascii="Courier New" w:hAnsi="Courier New" w:cs="Courier New"/>
      </w:rPr>
    </w:lvl>
    <w:lvl w:ilvl="2" w:tplc="EE68947A">
      <w:start w:val="1"/>
      <w:numFmt w:val="bullet"/>
      <w:lvlText w:val=""/>
      <w:lvlJc w:val="left"/>
      <w:rPr>
        <w:rFonts w:ascii="Wingdings" w:hAnsi="Wingdings"/>
      </w:rPr>
    </w:lvl>
    <w:lvl w:ilvl="3" w:tplc="A5CE4B5C">
      <w:start w:val="1"/>
      <w:numFmt w:val="bullet"/>
      <w:lvlText w:val=""/>
      <w:lvlJc w:val="left"/>
      <w:rPr>
        <w:rFonts w:ascii="Symbol" w:hAnsi="Symbol"/>
      </w:rPr>
    </w:lvl>
    <w:lvl w:ilvl="4" w:tplc="84B20D9C">
      <w:start w:val="1"/>
      <w:numFmt w:val="bullet"/>
      <w:lvlText w:val="o"/>
      <w:lvlJc w:val="left"/>
      <w:rPr>
        <w:rFonts w:ascii="Courier New" w:hAnsi="Courier New" w:cs="Courier New"/>
      </w:rPr>
    </w:lvl>
    <w:lvl w:ilvl="5" w:tplc="754C6042">
      <w:start w:val="1"/>
      <w:numFmt w:val="bullet"/>
      <w:lvlText w:val=""/>
      <w:lvlJc w:val="left"/>
      <w:rPr>
        <w:rFonts w:ascii="Wingdings" w:hAnsi="Wingdings"/>
      </w:rPr>
    </w:lvl>
    <w:lvl w:ilvl="6" w:tplc="3ABCABDC">
      <w:start w:val="1"/>
      <w:numFmt w:val="bullet"/>
      <w:lvlText w:val=""/>
      <w:lvlJc w:val="left"/>
      <w:rPr>
        <w:rFonts w:ascii="Symbol" w:hAnsi="Symbol"/>
      </w:rPr>
    </w:lvl>
    <w:lvl w:ilvl="7" w:tplc="C23C0E96">
      <w:start w:val="1"/>
      <w:numFmt w:val="bullet"/>
      <w:lvlText w:val="o"/>
      <w:lvlJc w:val="left"/>
      <w:rPr>
        <w:rFonts w:ascii="Courier New" w:hAnsi="Courier New" w:cs="Courier New"/>
      </w:rPr>
    </w:lvl>
    <w:lvl w:ilvl="8" w:tplc="F316417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7">
    <w:nsid w:val="3E161BC7"/>
    <w:multiLevelType w:val="multilevel"/>
    <w:tmpl w:val="0554A2F0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422C4581"/>
    <w:multiLevelType w:val="multilevel"/>
    <w:tmpl w:val="78FA93C0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42805981"/>
    <w:multiLevelType w:val="hybridMultilevel"/>
    <w:tmpl w:val="C3368C88"/>
    <w:lvl w:ilvl="0" w:tplc="C7442ADA">
      <w:start w:val="2"/>
      <w:numFmt w:val="decimal"/>
      <w:lvlText w:val="%1."/>
      <w:lvlJc w:val="left"/>
      <w:pPr>
        <w:ind w:left="1069" w:hanging="360"/>
      </w:pPr>
    </w:lvl>
    <w:lvl w:ilvl="1" w:tplc="493277B2">
      <w:start w:val="1"/>
      <w:numFmt w:val="lowerLetter"/>
      <w:lvlText w:val="%2."/>
      <w:lvlJc w:val="left"/>
      <w:pPr>
        <w:ind w:left="1789" w:hanging="360"/>
      </w:pPr>
    </w:lvl>
    <w:lvl w:ilvl="2" w:tplc="7662EF1A">
      <w:start w:val="1"/>
      <w:numFmt w:val="lowerRoman"/>
      <w:lvlText w:val="%3."/>
      <w:lvlJc w:val="right"/>
      <w:pPr>
        <w:ind w:left="2509" w:hanging="180"/>
      </w:pPr>
    </w:lvl>
    <w:lvl w:ilvl="3" w:tplc="486E1858">
      <w:start w:val="1"/>
      <w:numFmt w:val="decimal"/>
      <w:lvlText w:val="%4."/>
      <w:lvlJc w:val="left"/>
      <w:pPr>
        <w:ind w:left="3229" w:hanging="360"/>
      </w:pPr>
    </w:lvl>
    <w:lvl w:ilvl="4" w:tplc="62085F04">
      <w:start w:val="1"/>
      <w:numFmt w:val="lowerLetter"/>
      <w:lvlText w:val="%5."/>
      <w:lvlJc w:val="left"/>
      <w:pPr>
        <w:ind w:left="3949" w:hanging="360"/>
      </w:pPr>
    </w:lvl>
    <w:lvl w:ilvl="5" w:tplc="77BE4870">
      <w:start w:val="1"/>
      <w:numFmt w:val="lowerRoman"/>
      <w:lvlText w:val="%6."/>
      <w:lvlJc w:val="right"/>
      <w:pPr>
        <w:ind w:left="4669" w:hanging="180"/>
      </w:pPr>
    </w:lvl>
    <w:lvl w:ilvl="6" w:tplc="6A2EF39A">
      <w:start w:val="1"/>
      <w:numFmt w:val="decimal"/>
      <w:lvlText w:val="%7."/>
      <w:lvlJc w:val="left"/>
      <w:pPr>
        <w:ind w:left="5389" w:hanging="360"/>
      </w:pPr>
    </w:lvl>
    <w:lvl w:ilvl="7" w:tplc="E56AC6E0">
      <w:start w:val="1"/>
      <w:numFmt w:val="lowerLetter"/>
      <w:lvlText w:val="%8."/>
      <w:lvlJc w:val="left"/>
      <w:pPr>
        <w:ind w:left="6109" w:hanging="360"/>
      </w:pPr>
    </w:lvl>
    <w:lvl w:ilvl="8" w:tplc="20A60A48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3031F5D"/>
    <w:multiLevelType w:val="multilevel"/>
    <w:tmpl w:val="9C0CEA8E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>
    <w:nsid w:val="448B4C43"/>
    <w:multiLevelType w:val="multilevel"/>
    <w:tmpl w:val="FC48222A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44AA7947"/>
    <w:multiLevelType w:val="multilevel"/>
    <w:tmpl w:val="EA267A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45C96045"/>
    <w:multiLevelType w:val="hybridMultilevel"/>
    <w:tmpl w:val="13841F32"/>
    <w:styleLink w:val="WWNum1"/>
    <w:lvl w:ilvl="0" w:tplc="424482D4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71E83A12">
      <w:start w:val="1"/>
      <w:numFmt w:val="bullet"/>
      <w:lvlText w:val="o"/>
      <w:lvlJc w:val="left"/>
      <w:rPr>
        <w:rFonts w:ascii="Courier New" w:hAnsi="Courier New" w:cs="Courier New"/>
      </w:rPr>
    </w:lvl>
    <w:lvl w:ilvl="2" w:tplc="3468F748">
      <w:start w:val="1"/>
      <w:numFmt w:val="bullet"/>
      <w:lvlText w:val=""/>
      <w:lvlJc w:val="left"/>
      <w:rPr>
        <w:rFonts w:ascii="Wingdings" w:hAnsi="Wingdings"/>
      </w:rPr>
    </w:lvl>
    <w:lvl w:ilvl="3" w:tplc="07C451D4">
      <w:start w:val="1"/>
      <w:numFmt w:val="bullet"/>
      <w:lvlText w:val=""/>
      <w:lvlJc w:val="left"/>
      <w:rPr>
        <w:rFonts w:ascii="Symbol" w:hAnsi="Symbol"/>
      </w:rPr>
    </w:lvl>
    <w:lvl w:ilvl="4" w:tplc="94609908">
      <w:start w:val="1"/>
      <w:numFmt w:val="bullet"/>
      <w:lvlText w:val="o"/>
      <w:lvlJc w:val="left"/>
      <w:rPr>
        <w:rFonts w:ascii="Courier New" w:hAnsi="Courier New" w:cs="Courier New"/>
      </w:rPr>
    </w:lvl>
    <w:lvl w:ilvl="5" w:tplc="675EDEE2">
      <w:start w:val="1"/>
      <w:numFmt w:val="bullet"/>
      <w:lvlText w:val=""/>
      <w:lvlJc w:val="left"/>
      <w:rPr>
        <w:rFonts w:ascii="Wingdings" w:hAnsi="Wingdings"/>
      </w:rPr>
    </w:lvl>
    <w:lvl w:ilvl="6" w:tplc="32E85808">
      <w:start w:val="1"/>
      <w:numFmt w:val="bullet"/>
      <w:lvlText w:val=""/>
      <w:lvlJc w:val="left"/>
      <w:rPr>
        <w:rFonts w:ascii="Symbol" w:hAnsi="Symbol"/>
      </w:rPr>
    </w:lvl>
    <w:lvl w:ilvl="7" w:tplc="BCEE9EDC">
      <w:start w:val="1"/>
      <w:numFmt w:val="bullet"/>
      <w:lvlText w:val="o"/>
      <w:lvlJc w:val="left"/>
      <w:rPr>
        <w:rFonts w:ascii="Courier New" w:hAnsi="Courier New" w:cs="Courier New"/>
      </w:rPr>
    </w:lvl>
    <w:lvl w:ilvl="8" w:tplc="E8D85AA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4">
    <w:nsid w:val="46C5313E"/>
    <w:multiLevelType w:val="hybridMultilevel"/>
    <w:tmpl w:val="93A21B2A"/>
    <w:styleLink w:val="WW8Num7"/>
    <w:lvl w:ilvl="0" w:tplc="5F9A095A">
      <w:start w:val="1"/>
      <w:numFmt w:val="decimal"/>
      <w:pStyle w:val="WW8Num7"/>
      <w:lvlText w:val="%1."/>
      <w:lvlJc w:val="left"/>
    </w:lvl>
    <w:lvl w:ilvl="1" w:tplc="FEA6C5F2">
      <w:start w:val="1"/>
      <w:numFmt w:val="lowerLetter"/>
      <w:lvlText w:val="%2."/>
      <w:lvlJc w:val="left"/>
    </w:lvl>
    <w:lvl w:ilvl="2" w:tplc="81367FC8">
      <w:start w:val="1"/>
      <w:numFmt w:val="lowerRoman"/>
      <w:lvlText w:val="%3."/>
      <w:lvlJc w:val="right"/>
    </w:lvl>
    <w:lvl w:ilvl="3" w:tplc="810648E0">
      <w:start w:val="1"/>
      <w:numFmt w:val="decimal"/>
      <w:lvlText w:val="%4."/>
      <w:lvlJc w:val="left"/>
    </w:lvl>
    <w:lvl w:ilvl="4" w:tplc="2CE6DCBA">
      <w:start w:val="1"/>
      <w:numFmt w:val="lowerLetter"/>
      <w:lvlText w:val="%5."/>
      <w:lvlJc w:val="left"/>
    </w:lvl>
    <w:lvl w:ilvl="5" w:tplc="8338A3EA">
      <w:start w:val="1"/>
      <w:numFmt w:val="lowerRoman"/>
      <w:lvlText w:val="%6."/>
      <w:lvlJc w:val="right"/>
    </w:lvl>
    <w:lvl w:ilvl="6" w:tplc="E46C9B5E">
      <w:start w:val="1"/>
      <w:numFmt w:val="decimal"/>
      <w:lvlText w:val="%7."/>
      <w:lvlJc w:val="left"/>
    </w:lvl>
    <w:lvl w:ilvl="7" w:tplc="CCF218E4">
      <w:start w:val="1"/>
      <w:numFmt w:val="lowerLetter"/>
      <w:lvlText w:val="%8."/>
      <w:lvlJc w:val="left"/>
    </w:lvl>
    <w:lvl w:ilvl="8" w:tplc="2190FAD0">
      <w:start w:val="1"/>
      <w:numFmt w:val="lowerRoman"/>
      <w:lvlText w:val="%9."/>
      <w:lvlJc w:val="right"/>
    </w:lvl>
  </w:abstractNum>
  <w:abstractNum w:abstractNumId="25">
    <w:nsid w:val="4AA56C3D"/>
    <w:multiLevelType w:val="multilevel"/>
    <w:tmpl w:val="630A0974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>
    <w:nsid w:val="52AA1C7A"/>
    <w:multiLevelType w:val="multilevel"/>
    <w:tmpl w:val="10FE601E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>
    <w:nsid w:val="543A0D82"/>
    <w:multiLevelType w:val="multilevel"/>
    <w:tmpl w:val="CB8AF6F0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>
    <w:nsid w:val="57ED6A08"/>
    <w:multiLevelType w:val="multilevel"/>
    <w:tmpl w:val="DC568026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60C82AEE"/>
    <w:multiLevelType w:val="multilevel"/>
    <w:tmpl w:val="97DC71A8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>
    <w:nsid w:val="646F329D"/>
    <w:multiLevelType w:val="hybridMultilevel"/>
    <w:tmpl w:val="BC6AC898"/>
    <w:styleLink w:val="WWNum5"/>
    <w:lvl w:ilvl="0" w:tplc="F96C3514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A4ECA4E4">
      <w:start w:val="1"/>
      <w:numFmt w:val="bullet"/>
      <w:lvlText w:val="o"/>
      <w:lvlJc w:val="left"/>
      <w:rPr>
        <w:rFonts w:ascii="Courier New" w:hAnsi="Courier New" w:cs="Courier New"/>
      </w:rPr>
    </w:lvl>
    <w:lvl w:ilvl="2" w:tplc="6F2E92B0">
      <w:start w:val="1"/>
      <w:numFmt w:val="bullet"/>
      <w:lvlText w:val=""/>
      <w:lvlJc w:val="left"/>
      <w:rPr>
        <w:rFonts w:ascii="Wingdings" w:hAnsi="Wingdings"/>
      </w:rPr>
    </w:lvl>
    <w:lvl w:ilvl="3" w:tplc="F8EAC21E">
      <w:start w:val="1"/>
      <w:numFmt w:val="bullet"/>
      <w:lvlText w:val=""/>
      <w:lvlJc w:val="left"/>
      <w:rPr>
        <w:rFonts w:ascii="Symbol" w:hAnsi="Symbol"/>
      </w:rPr>
    </w:lvl>
    <w:lvl w:ilvl="4" w:tplc="78DE3C08">
      <w:start w:val="1"/>
      <w:numFmt w:val="bullet"/>
      <w:lvlText w:val="o"/>
      <w:lvlJc w:val="left"/>
      <w:rPr>
        <w:rFonts w:ascii="Courier New" w:hAnsi="Courier New" w:cs="Courier New"/>
      </w:rPr>
    </w:lvl>
    <w:lvl w:ilvl="5" w:tplc="5394A8DA">
      <w:start w:val="1"/>
      <w:numFmt w:val="bullet"/>
      <w:lvlText w:val=""/>
      <w:lvlJc w:val="left"/>
      <w:rPr>
        <w:rFonts w:ascii="Wingdings" w:hAnsi="Wingdings"/>
      </w:rPr>
    </w:lvl>
    <w:lvl w:ilvl="6" w:tplc="2BEED564">
      <w:start w:val="1"/>
      <w:numFmt w:val="bullet"/>
      <w:lvlText w:val=""/>
      <w:lvlJc w:val="left"/>
      <w:rPr>
        <w:rFonts w:ascii="Symbol" w:hAnsi="Symbol"/>
      </w:rPr>
    </w:lvl>
    <w:lvl w:ilvl="7" w:tplc="ED08C9F0">
      <w:start w:val="1"/>
      <w:numFmt w:val="bullet"/>
      <w:lvlText w:val="o"/>
      <w:lvlJc w:val="left"/>
      <w:rPr>
        <w:rFonts w:ascii="Courier New" w:hAnsi="Courier New" w:cs="Courier New"/>
      </w:rPr>
    </w:lvl>
    <w:lvl w:ilvl="8" w:tplc="7000282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1">
    <w:nsid w:val="65291941"/>
    <w:multiLevelType w:val="multilevel"/>
    <w:tmpl w:val="D7AEA99A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>
    <w:nsid w:val="6540119E"/>
    <w:multiLevelType w:val="multilevel"/>
    <w:tmpl w:val="E5AED310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>
    <w:nsid w:val="658F7B9A"/>
    <w:multiLevelType w:val="hybridMultilevel"/>
    <w:tmpl w:val="43706EC4"/>
    <w:styleLink w:val="WWNum6"/>
    <w:lvl w:ilvl="0" w:tplc="C292E67C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C2CA3F66">
      <w:start w:val="1"/>
      <w:numFmt w:val="bullet"/>
      <w:lvlText w:val="o"/>
      <w:lvlJc w:val="left"/>
      <w:rPr>
        <w:rFonts w:ascii="Courier New" w:hAnsi="Courier New" w:cs="Courier New"/>
      </w:rPr>
    </w:lvl>
    <w:lvl w:ilvl="2" w:tplc="BBAE81BE">
      <w:start w:val="1"/>
      <w:numFmt w:val="bullet"/>
      <w:lvlText w:val=""/>
      <w:lvlJc w:val="left"/>
      <w:rPr>
        <w:rFonts w:ascii="Wingdings" w:hAnsi="Wingdings"/>
      </w:rPr>
    </w:lvl>
    <w:lvl w:ilvl="3" w:tplc="F7F4E604">
      <w:start w:val="1"/>
      <w:numFmt w:val="bullet"/>
      <w:lvlText w:val=""/>
      <w:lvlJc w:val="left"/>
      <w:rPr>
        <w:rFonts w:ascii="Symbol" w:hAnsi="Symbol"/>
      </w:rPr>
    </w:lvl>
    <w:lvl w:ilvl="4" w:tplc="D40EB6B8">
      <w:start w:val="1"/>
      <w:numFmt w:val="bullet"/>
      <w:lvlText w:val="o"/>
      <w:lvlJc w:val="left"/>
      <w:rPr>
        <w:rFonts w:ascii="Courier New" w:hAnsi="Courier New" w:cs="Courier New"/>
      </w:rPr>
    </w:lvl>
    <w:lvl w:ilvl="5" w:tplc="58447C36">
      <w:start w:val="1"/>
      <w:numFmt w:val="bullet"/>
      <w:lvlText w:val=""/>
      <w:lvlJc w:val="left"/>
      <w:rPr>
        <w:rFonts w:ascii="Wingdings" w:hAnsi="Wingdings"/>
      </w:rPr>
    </w:lvl>
    <w:lvl w:ilvl="6" w:tplc="812AC450">
      <w:start w:val="1"/>
      <w:numFmt w:val="bullet"/>
      <w:lvlText w:val=""/>
      <w:lvlJc w:val="left"/>
      <w:rPr>
        <w:rFonts w:ascii="Symbol" w:hAnsi="Symbol"/>
      </w:rPr>
    </w:lvl>
    <w:lvl w:ilvl="7" w:tplc="E5465A72">
      <w:start w:val="1"/>
      <w:numFmt w:val="bullet"/>
      <w:lvlText w:val="o"/>
      <w:lvlJc w:val="left"/>
      <w:rPr>
        <w:rFonts w:ascii="Courier New" w:hAnsi="Courier New" w:cs="Courier New"/>
      </w:rPr>
    </w:lvl>
    <w:lvl w:ilvl="8" w:tplc="2928614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4">
    <w:nsid w:val="69227FD2"/>
    <w:multiLevelType w:val="multilevel"/>
    <w:tmpl w:val="A15A9412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>
    <w:nsid w:val="6BE452B3"/>
    <w:multiLevelType w:val="multilevel"/>
    <w:tmpl w:val="21B0B5F0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>
    <w:nsid w:val="74F82443"/>
    <w:multiLevelType w:val="multilevel"/>
    <w:tmpl w:val="2536F6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>
    <w:nsid w:val="754B1A72"/>
    <w:multiLevelType w:val="multilevel"/>
    <w:tmpl w:val="145A051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5E77FC0"/>
    <w:multiLevelType w:val="hybridMultilevel"/>
    <w:tmpl w:val="8106257A"/>
    <w:lvl w:ilvl="0" w:tplc="FEBC3378">
      <w:start w:val="2"/>
      <w:numFmt w:val="decimal"/>
      <w:lvlText w:val="%1."/>
      <w:lvlJc w:val="left"/>
      <w:pPr>
        <w:ind w:left="1069" w:hanging="360"/>
      </w:pPr>
    </w:lvl>
    <w:lvl w:ilvl="1" w:tplc="EB360F3A">
      <w:start w:val="1"/>
      <w:numFmt w:val="lowerLetter"/>
      <w:lvlText w:val="%2."/>
      <w:lvlJc w:val="left"/>
      <w:pPr>
        <w:ind w:left="1789" w:hanging="360"/>
      </w:pPr>
    </w:lvl>
    <w:lvl w:ilvl="2" w:tplc="9C3A00A4">
      <w:start w:val="1"/>
      <w:numFmt w:val="lowerRoman"/>
      <w:lvlText w:val="%3."/>
      <w:lvlJc w:val="right"/>
      <w:pPr>
        <w:ind w:left="2509" w:hanging="180"/>
      </w:pPr>
    </w:lvl>
    <w:lvl w:ilvl="3" w:tplc="E548A210">
      <w:start w:val="1"/>
      <w:numFmt w:val="decimal"/>
      <w:lvlText w:val="%4."/>
      <w:lvlJc w:val="left"/>
      <w:pPr>
        <w:ind w:left="3229" w:hanging="360"/>
      </w:pPr>
    </w:lvl>
    <w:lvl w:ilvl="4" w:tplc="E0106FBC">
      <w:start w:val="1"/>
      <w:numFmt w:val="lowerLetter"/>
      <w:lvlText w:val="%5."/>
      <w:lvlJc w:val="left"/>
      <w:pPr>
        <w:ind w:left="3949" w:hanging="360"/>
      </w:pPr>
    </w:lvl>
    <w:lvl w:ilvl="5" w:tplc="FB20B9FC">
      <w:start w:val="1"/>
      <w:numFmt w:val="lowerRoman"/>
      <w:lvlText w:val="%6."/>
      <w:lvlJc w:val="right"/>
      <w:pPr>
        <w:ind w:left="4669" w:hanging="180"/>
      </w:pPr>
    </w:lvl>
    <w:lvl w:ilvl="6" w:tplc="A3045BA0">
      <w:start w:val="1"/>
      <w:numFmt w:val="decimal"/>
      <w:lvlText w:val="%7."/>
      <w:lvlJc w:val="left"/>
      <w:pPr>
        <w:ind w:left="5389" w:hanging="360"/>
      </w:pPr>
    </w:lvl>
    <w:lvl w:ilvl="7" w:tplc="8BDAB89A">
      <w:start w:val="1"/>
      <w:numFmt w:val="lowerLetter"/>
      <w:lvlText w:val="%8."/>
      <w:lvlJc w:val="left"/>
      <w:pPr>
        <w:ind w:left="6109" w:hanging="360"/>
      </w:pPr>
    </w:lvl>
    <w:lvl w:ilvl="8" w:tplc="6084107E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3F2DF0"/>
    <w:multiLevelType w:val="hybridMultilevel"/>
    <w:tmpl w:val="35987F4A"/>
    <w:styleLink w:val="WWNum2"/>
    <w:lvl w:ilvl="0" w:tplc="C8D87EAE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7B168C76">
      <w:start w:val="1"/>
      <w:numFmt w:val="bullet"/>
      <w:lvlText w:val="o"/>
      <w:lvlJc w:val="left"/>
      <w:rPr>
        <w:rFonts w:ascii="Courier New" w:hAnsi="Courier New" w:cs="Courier New"/>
      </w:rPr>
    </w:lvl>
    <w:lvl w:ilvl="2" w:tplc="0A02514A">
      <w:start w:val="1"/>
      <w:numFmt w:val="bullet"/>
      <w:lvlText w:val=""/>
      <w:lvlJc w:val="left"/>
      <w:rPr>
        <w:rFonts w:ascii="Wingdings" w:hAnsi="Wingdings"/>
      </w:rPr>
    </w:lvl>
    <w:lvl w:ilvl="3" w:tplc="E2D45C70">
      <w:start w:val="1"/>
      <w:numFmt w:val="bullet"/>
      <w:lvlText w:val=""/>
      <w:lvlJc w:val="left"/>
      <w:rPr>
        <w:rFonts w:ascii="Symbol" w:hAnsi="Symbol"/>
      </w:rPr>
    </w:lvl>
    <w:lvl w:ilvl="4" w:tplc="918631C4">
      <w:start w:val="1"/>
      <w:numFmt w:val="bullet"/>
      <w:lvlText w:val="o"/>
      <w:lvlJc w:val="left"/>
      <w:rPr>
        <w:rFonts w:ascii="Courier New" w:hAnsi="Courier New" w:cs="Courier New"/>
      </w:rPr>
    </w:lvl>
    <w:lvl w:ilvl="5" w:tplc="7B223E0C">
      <w:start w:val="1"/>
      <w:numFmt w:val="bullet"/>
      <w:lvlText w:val=""/>
      <w:lvlJc w:val="left"/>
      <w:rPr>
        <w:rFonts w:ascii="Wingdings" w:hAnsi="Wingdings"/>
      </w:rPr>
    </w:lvl>
    <w:lvl w:ilvl="6" w:tplc="E44232A0">
      <w:start w:val="1"/>
      <w:numFmt w:val="bullet"/>
      <w:lvlText w:val=""/>
      <w:lvlJc w:val="left"/>
      <w:rPr>
        <w:rFonts w:ascii="Symbol" w:hAnsi="Symbol"/>
      </w:rPr>
    </w:lvl>
    <w:lvl w:ilvl="7" w:tplc="8A3CB7BE">
      <w:start w:val="1"/>
      <w:numFmt w:val="bullet"/>
      <w:lvlText w:val="o"/>
      <w:lvlJc w:val="left"/>
      <w:rPr>
        <w:rFonts w:ascii="Courier New" w:hAnsi="Courier New" w:cs="Courier New"/>
      </w:rPr>
    </w:lvl>
    <w:lvl w:ilvl="8" w:tplc="AA46E7C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0">
    <w:nsid w:val="78D56488"/>
    <w:multiLevelType w:val="multilevel"/>
    <w:tmpl w:val="D9869256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>
    <w:nsid w:val="79C83B30"/>
    <w:multiLevelType w:val="multilevel"/>
    <w:tmpl w:val="8020C2A4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>
    <w:nsid w:val="7B10675D"/>
    <w:multiLevelType w:val="multilevel"/>
    <w:tmpl w:val="8F065BD4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>
    <w:nsid w:val="7B2B7BDE"/>
    <w:multiLevelType w:val="multilevel"/>
    <w:tmpl w:val="4E8CCBB8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>
    <w:nsid w:val="7E096B62"/>
    <w:multiLevelType w:val="hybridMultilevel"/>
    <w:tmpl w:val="C5746FBA"/>
    <w:styleLink w:val="WWNum35"/>
    <w:lvl w:ilvl="0" w:tplc="B6264E08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059205D0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3CB08CC6">
      <w:start w:val="1"/>
      <w:numFmt w:val="bullet"/>
      <w:lvlText w:val=""/>
      <w:lvlJc w:val="left"/>
      <w:rPr>
        <w:rFonts w:ascii="Wingdings" w:hAnsi="Wingdings"/>
      </w:rPr>
    </w:lvl>
    <w:lvl w:ilvl="3" w:tplc="2A880D22">
      <w:start w:val="1"/>
      <w:numFmt w:val="bullet"/>
      <w:lvlText w:val=""/>
      <w:lvlJc w:val="left"/>
      <w:rPr>
        <w:rFonts w:ascii="Symbol" w:hAnsi="Symbol"/>
      </w:rPr>
    </w:lvl>
    <w:lvl w:ilvl="4" w:tplc="33D6FDD0">
      <w:start w:val="1"/>
      <w:numFmt w:val="bullet"/>
      <w:lvlText w:val="o"/>
      <w:lvlJc w:val="left"/>
      <w:rPr>
        <w:rFonts w:ascii="Courier New" w:hAnsi="Courier New" w:cs="Courier New"/>
      </w:rPr>
    </w:lvl>
    <w:lvl w:ilvl="5" w:tplc="CB4CB1B8">
      <w:start w:val="1"/>
      <w:numFmt w:val="bullet"/>
      <w:lvlText w:val=""/>
      <w:lvlJc w:val="left"/>
      <w:rPr>
        <w:rFonts w:ascii="Wingdings" w:hAnsi="Wingdings"/>
      </w:rPr>
    </w:lvl>
    <w:lvl w:ilvl="6" w:tplc="7D5A5706">
      <w:start w:val="1"/>
      <w:numFmt w:val="bullet"/>
      <w:lvlText w:val=""/>
      <w:lvlJc w:val="left"/>
      <w:rPr>
        <w:rFonts w:ascii="Symbol" w:hAnsi="Symbol"/>
      </w:rPr>
    </w:lvl>
    <w:lvl w:ilvl="7" w:tplc="D48A696E">
      <w:start w:val="1"/>
      <w:numFmt w:val="bullet"/>
      <w:lvlText w:val="o"/>
      <w:lvlJc w:val="left"/>
      <w:rPr>
        <w:rFonts w:ascii="Courier New" w:hAnsi="Courier New" w:cs="Courier New"/>
      </w:rPr>
    </w:lvl>
    <w:lvl w:ilvl="8" w:tplc="222C45E6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4"/>
  </w:num>
  <w:num w:numId="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23"/>
  </w:num>
  <w:num w:numId="5">
    <w:abstractNumId w:val="39"/>
  </w:num>
  <w:num w:numId="6">
    <w:abstractNumId w:val="16"/>
  </w:num>
  <w:num w:numId="7">
    <w:abstractNumId w:val="9"/>
  </w:num>
  <w:num w:numId="8">
    <w:abstractNumId w:val="30"/>
  </w:num>
  <w:num w:numId="9">
    <w:abstractNumId w:val="33"/>
  </w:num>
  <w:num w:numId="10">
    <w:abstractNumId w:val="11"/>
  </w:num>
  <w:num w:numId="11">
    <w:abstractNumId w:val="17"/>
  </w:num>
  <w:num w:numId="12">
    <w:abstractNumId w:val="5"/>
  </w:num>
  <w:num w:numId="13">
    <w:abstractNumId w:val="14"/>
  </w:num>
  <w:num w:numId="14">
    <w:abstractNumId w:val="41"/>
  </w:num>
  <w:num w:numId="15">
    <w:abstractNumId w:val="28"/>
  </w:num>
  <w:num w:numId="16">
    <w:abstractNumId w:val="42"/>
  </w:num>
  <w:num w:numId="17">
    <w:abstractNumId w:val="7"/>
  </w:num>
  <w:num w:numId="18">
    <w:abstractNumId w:val="21"/>
  </w:num>
  <w:num w:numId="19">
    <w:abstractNumId w:val="20"/>
  </w:num>
  <w:num w:numId="20">
    <w:abstractNumId w:val="6"/>
  </w:num>
  <w:num w:numId="21">
    <w:abstractNumId w:val="18"/>
  </w:num>
  <w:num w:numId="22">
    <w:abstractNumId w:val="25"/>
  </w:num>
  <w:num w:numId="23">
    <w:abstractNumId w:val="35"/>
  </w:num>
  <w:num w:numId="24">
    <w:abstractNumId w:val="2"/>
  </w:num>
  <w:num w:numId="25">
    <w:abstractNumId w:val="3"/>
  </w:num>
  <w:num w:numId="26">
    <w:abstractNumId w:val="43"/>
  </w:num>
  <w:num w:numId="27">
    <w:abstractNumId w:val="32"/>
  </w:num>
  <w:num w:numId="28">
    <w:abstractNumId w:val="10"/>
  </w:num>
  <w:num w:numId="29">
    <w:abstractNumId w:val="31"/>
  </w:num>
  <w:num w:numId="30">
    <w:abstractNumId w:val="15"/>
  </w:num>
  <w:num w:numId="31">
    <w:abstractNumId w:val="29"/>
  </w:num>
  <w:num w:numId="32">
    <w:abstractNumId w:val="27"/>
  </w:num>
  <w:num w:numId="33">
    <w:abstractNumId w:val="34"/>
  </w:num>
  <w:num w:numId="34">
    <w:abstractNumId w:val="26"/>
  </w:num>
  <w:num w:numId="35">
    <w:abstractNumId w:val="40"/>
  </w:num>
  <w:num w:numId="36">
    <w:abstractNumId w:val="0"/>
  </w:num>
  <w:num w:numId="37">
    <w:abstractNumId w:val="44"/>
  </w:num>
  <w:num w:numId="38">
    <w:abstractNumId w:val="24"/>
  </w:num>
  <w:num w:numId="39">
    <w:abstractNumId w:val="13"/>
  </w:num>
  <w:num w:numId="40">
    <w:abstractNumId w:val="1"/>
    <w:lvlOverride w:ilvl="0">
      <w:startOverride w:val="1"/>
    </w:lvlOverride>
  </w:num>
  <w:num w:numId="41">
    <w:abstractNumId w:val="12"/>
  </w:num>
  <w:num w:numId="42">
    <w:abstractNumId w:val="8"/>
  </w:num>
  <w:num w:numId="43">
    <w:abstractNumId w:val="22"/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300"/>
    <w:rsid w:val="000E2300"/>
    <w:rsid w:val="003541C8"/>
    <w:rsid w:val="005E4E39"/>
    <w:rsid w:val="006971CA"/>
    <w:rsid w:val="00700663"/>
    <w:rsid w:val="00B312DE"/>
    <w:rsid w:val="00B8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  <w:lang w:eastAsia="ru-RU"/>
    </w:rPr>
  </w:style>
  <w:style w:type="paragraph" w:styleId="10">
    <w:name w:val="heading 1"/>
    <w:basedOn w:val="a1"/>
    <w:next w:val="a1"/>
    <w:link w:val="11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line="360" w:lineRule="auto"/>
      <w:ind w:left="1439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ind w:left="720"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jc w:val="center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pPr>
      <w:keepNext/>
      <w:ind w:left="720" w:firstLine="72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1"/>
    <w:next w:val="a1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1"/>
    <w:link w:val="a8"/>
    <w:uiPriority w:val="99"/>
    <w:semiHidden/>
    <w:unhideWhenUsed/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2"/>
    <w:uiPriority w:val="99"/>
    <w:semiHidden/>
    <w:unhideWhenUsed/>
    <w:rPr>
      <w:vertAlign w:val="superscript"/>
    </w:rPr>
  </w:style>
  <w:style w:type="paragraph" w:styleId="aa">
    <w:name w:val="table of figures"/>
    <w:basedOn w:val="a1"/>
    <w:next w:val="a1"/>
    <w:uiPriority w:val="99"/>
    <w:unhideWhenUsed/>
  </w:style>
  <w:style w:type="paragraph" w:styleId="ab">
    <w:name w:val="Normal (Web)"/>
    <w:basedOn w:val="a1"/>
    <w:uiPriority w:val="99"/>
    <w:pPr>
      <w:spacing w:before="100" w:beforeAutospacing="1" w:after="100" w:afterAutospacing="1"/>
    </w:pPr>
  </w:style>
  <w:style w:type="paragraph" w:styleId="23">
    <w:name w:val="List 2"/>
    <w:basedOn w:val="a1"/>
    <w:pPr>
      <w:ind w:left="566" w:hanging="283"/>
    </w:pPr>
  </w:style>
  <w:style w:type="paragraph" w:styleId="24">
    <w:name w:val="Body Text Indent 2"/>
    <w:basedOn w:val="a1"/>
    <w:link w:val="25"/>
    <w:pPr>
      <w:spacing w:after="120" w:line="480" w:lineRule="auto"/>
      <w:ind w:left="283"/>
    </w:pPr>
  </w:style>
  <w:style w:type="character" w:styleId="ac">
    <w:name w:val="Strong"/>
    <w:uiPriority w:val="22"/>
    <w:qFormat/>
    <w:rPr>
      <w:b/>
      <w:bCs/>
    </w:rPr>
  </w:style>
  <w:style w:type="paragraph" w:styleId="ad">
    <w:name w:val="footnote text"/>
    <w:basedOn w:val="a1"/>
    <w:link w:val="ae"/>
    <w:qFormat/>
    <w:rPr>
      <w:sz w:val="20"/>
      <w:szCs w:val="20"/>
    </w:rPr>
  </w:style>
  <w:style w:type="character" w:styleId="af">
    <w:name w:val="footnote reference"/>
    <w:link w:val="12"/>
    <w:rPr>
      <w:vertAlign w:val="superscript"/>
    </w:rPr>
  </w:style>
  <w:style w:type="paragraph" w:styleId="af0">
    <w:name w:val="Balloon Text"/>
    <w:basedOn w:val="a1"/>
    <w:link w:val="af1"/>
    <w:semiHidden/>
    <w:rPr>
      <w:rFonts w:ascii="Tahoma" w:hAnsi="Tahoma" w:cs="Tahoma"/>
      <w:sz w:val="16"/>
      <w:szCs w:val="16"/>
    </w:rPr>
  </w:style>
  <w:style w:type="paragraph" w:styleId="26">
    <w:name w:val="Body Text 2"/>
    <w:basedOn w:val="a1"/>
    <w:link w:val="27"/>
    <w:pPr>
      <w:spacing w:after="120" w:line="480" w:lineRule="auto"/>
    </w:pPr>
  </w:style>
  <w:style w:type="paragraph" w:styleId="af2">
    <w:name w:val="Body Text"/>
    <w:basedOn w:val="a1"/>
    <w:link w:val="af3"/>
    <w:pPr>
      <w:spacing w:after="120"/>
    </w:pPr>
  </w:style>
  <w:style w:type="character" w:customStyle="1" w:styleId="af3">
    <w:name w:val="Основной текст Знак"/>
    <w:link w:val="af2"/>
    <w:rPr>
      <w:sz w:val="24"/>
      <w:szCs w:val="24"/>
      <w:lang w:val="ru-RU" w:eastAsia="ru-RU" w:bidi="ar-SA"/>
    </w:rPr>
  </w:style>
  <w:style w:type="character" w:styleId="af4">
    <w:name w:val="annotation reference"/>
    <w:semiHidden/>
    <w:rPr>
      <w:sz w:val="16"/>
      <w:szCs w:val="16"/>
    </w:rPr>
  </w:style>
  <w:style w:type="paragraph" w:styleId="af5">
    <w:name w:val="annotation text"/>
    <w:basedOn w:val="a1"/>
    <w:link w:val="af6"/>
    <w:semiHidden/>
    <w:rPr>
      <w:sz w:val="20"/>
      <w:szCs w:val="20"/>
    </w:rPr>
  </w:style>
  <w:style w:type="paragraph" w:styleId="af7">
    <w:name w:val="annotation subject"/>
    <w:basedOn w:val="af5"/>
    <w:next w:val="af5"/>
    <w:link w:val="af8"/>
    <w:semiHidden/>
    <w:rPr>
      <w:b/>
      <w:bCs/>
    </w:rPr>
  </w:style>
  <w:style w:type="table" w:styleId="af9">
    <w:name w:val="Table Grid"/>
    <w:basedOn w:val="a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table" w:styleId="13">
    <w:name w:val="Table Grid 1"/>
    <w:basedOn w:val="a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afb">
    <w:name w:val="footer"/>
    <w:basedOn w:val="a1"/>
    <w:link w:val="afc"/>
    <w:uiPriority w:val="99"/>
    <w:pPr>
      <w:tabs>
        <w:tab w:val="center" w:pos="4677"/>
        <w:tab w:val="right" w:pos="9355"/>
      </w:tabs>
    </w:pPr>
  </w:style>
  <w:style w:type="character" w:styleId="afd">
    <w:name w:val="page number"/>
    <w:basedOn w:val="a2"/>
  </w:style>
  <w:style w:type="paragraph" w:customStyle="1" w:styleId="28">
    <w:name w:val="Знак2"/>
    <w:basedOn w:val="a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header"/>
    <w:basedOn w:val="a1"/>
    <w:link w:val="aff"/>
    <w:pPr>
      <w:tabs>
        <w:tab w:val="center" w:pos="4677"/>
        <w:tab w:val="right" w:pos="9355"/>
      </w:tabs>
    </w:pPr>
  </w:style>
  <w:style w:type="paragraph" w:styleId="aff0">
    <w:name w:val="Body Text Indent"/>
    <w:basedOn w:val="a1"/>
    <w:link w:val="aff1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sz w:val="24"/>
      <w:szCs w:val="24"/>
    </w:rPr>
  </w:style>
  <w:style w:type="paragraph" w:customStyle="1" w:styleId="31">
    <w:name w:val="Основной текст с отступом 31"/>
    <w:basedOn w:val="a1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4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5">
    <w:name w:val="Цитата1"/>
    <w:basedOn w:val="a1"/>
    <w:pPr>
      <w:ind w:left="57" w:right="113"/>
      <w:jc w:val="both"/>
    </w:pPr>
    <w:rPr>
      <w:sz w:val="28"/>
      <w:lang w:eastAsia="ar-SA"/>
    </w:r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character" w:styleId="aff2">
    <w:name w:val="Hyperlink"/>
    <w:uiPriority w:val="99"/>
    <w:unhideWhenUsed/>
    <w:rPr>
      <w:color w:val="0000FF"/>
      <w:u w:val="single"/>
    </w:rPr>
  </w:style>
  <w:style w:type="character" w:customStyle="1" w:styleId="20">
    <w:name w:val="Заголовок 2 Знак"/>
    <w:link w:val="2"/>
    <w:rPr>
      <w:rFonts w:ascii="Cambria" w:hAnsi="Cambria"/>
      <w:b/>
      <w:bCs/>
      <w:i/>
      <w:iCs/>
      <w:sz w:val="28"/>
      <w:szCs w:val="28"/>
    </w:rPr>
  </w:style>
  <w:style w:type="character" w:customStyle="1" w:styleId="90">
    <w:name w:val="Заголовок 9 Знак"/>
    <w:link w:val="9"/>
    <w:rPr>
      <w:rFonts w:ascii="Cambria" w:hAnsi="Cambria"/>
      <w:sz w:val="22"/>
      <w:szCs w:val="22"/>
    </w:rPr>
  </w:style>
  <w:style w:type="character" w:customStyle="1" w:styleId="aff">
    <w:name w:val="Верхний колонтитул Знак"/>
    <w:link w:val="afe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character" w:customStyle="1" w:styleId="11">
    <w:name w:val="Заголовок 1 Знак"/>
    <w:link w:val="10"/>
    <w:rPr>
      <w:sz w:val="24"/>
      <w:szCs w:val="24"/>
    </w:rPr>
  </w:style>
  <w:style w:type="paragraph" w:styleId="aff3">
    <w:name w:val="No Spacing"/>
    <w:link w:val="aff4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9">
    <w:name w:val="Основной текст (2)_"/>
    <w:link w:val="2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a">
    <w:name w:val="Основной текст (2)"/>
    <w:basedOn w:val="a1"/>
    <w:link w:val="29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table" w:customStyle="1" w:styleId="16">
    <w:name w:val="Сетка таблицы1"/>
    <w:basedOn w:val="a3"/>
    <w:next w:val="af9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List Paragraph"/>
    <w:basedOn w:val="a1"/>
    <w:link w:val="aff6"/>
    <w:uiPriority w:val="34"/>
    <w:qFormat/>
    <w:pPr>
      <w:ind w:left="708"/>
    </w:p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character" w:styleId="aff7">
    <w:name w:val="Emphasis"/>
    <w:uiPriority w:val="20"/>
    <w:qFormat/>
    <w:rPr>
      <w:i/>
      <w:iCs/>
    </w:rPr>
  </w:style>
  <w:style w:type="paragraph" w:styleId="aff8">
    <w:name w:val="Title"/>
    <w:basedOn w:val="a1"/>
    <w:next w:val="a1"/>
    <w:link w:val="aff9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f9">
    <w:name w:val="Название Знак"/>
    <w:link w:val="aff8"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e">
    <w:name w:val="Текст сноски Знак"/>
    <w:link w:val="ad"/>
    <w:qFormat/>
  </w:style>
  <w:style w:type="character" w:customStyle="1" w:styleId="aff6">
    <w:name w:val="Абзац списка Знак"/>
    <w:link w:val="aff5"/>
    <w:uiPriority w:val="34"/>
    <w:qFormat/>
    <w:rPr>
      <w:sz w:val="24"/>
      <w:szCs w:val="24"/>
    </w:rPr>
  </w:style>
  <w:style w:type="table" w:customStyle="1" w:styleId="2b">
    <w:name w:val="Сетка таблицы2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30">
    <w:name w:val="Заголовок 3 Знак"/>
    <w:basedOn w:val="a2"/>
    <w:link w:val="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hAnsi="Calibri"/>
      <w:b/>
      <w:bCs/>
    </w:rPr>
  </w:style>
  <w:style w:type="character" w:customStyle="1" w:styleId="70">
    <w:name w:val="Заголовок 7 Знак"/>
    <w:basedOn w:val="a2"/>
    <w:link w:val="7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hAnsi="Calibri"/>
      <w:i/>
      <w:iCs/>
      <w:sz w:val="24"/>
      <w:szCs w:val="24"/>
    </w:rPr>
  </w:style>
  <w:style w:type="paragraph" w:styleId="a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character" w:customStyle="1" w:styleId="25">
    <w:name w:val="Основной текст с отступом 2 Знак"/>
    <w:basedOn w:val="a2"/>
    <w:link w:val="24"/>
    <w:rPr>
      <w:sz w:val="24"/>
      <w:szCs w:val="24"/>
      <w:lang w:eastAsia="ru-RU"/>
    </w:rPr>
  </w:style>
  <w:style w:type="paragraph" w:styleId="32">
    <w:name w:val="Body Text Indent 3"/>
    <w:basedOn w:val="a1"/>
    <w:link w:val="33"/>
    <w:pPr>
      <w:ind w:left="709" w:firstLine="425"/>
      <w:jc w:val="both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Pr>
      <w:sz w:val="16"/>
      <w:szCs w:val="16"/>
    </w:rPr>
  </w:style>
  <w:style w:type="character" w:customStyle="1" w:styleId="27">
    <w:name w:val="Основной текст 2 Знак"/>
    <w:basedOn w:val="a2"/>
    <w:link w:val="26"/>
    <w:rPr>
      <w:sz w:val="24"/>
      <w:szCs w:val="24"/>
      <w:lang w:eastAsia="ru-RU"/>
    </w:rPr>
  </w:style>
  <w:style w:type="paragraph" w:styleId="34">
    <w:name w:val="Body Text 3"/>
    <w:basedOn w:val="a1"/>
    <w:link w:val="35"/>
    <w:pPr>
      <w:ind w:right="-108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rPr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43"/>
      </w:numPr>
      <w:tabs>
        <w:tab w:val="left" w:pos="400"/>
        <w:tab w:val="right" w:leader="dot" w:pos="9627"/>
      </w:tabs>
      <w:spacing w:line="360" w:lineRule="auto"/>
      <w:ind w:left="0" w:right="652" w:firstLine="0"/>
    </w:pPr>
    <w:rPr>
      <w:b/>
      <w:iCs/>
      <w:caps/>
      <w:sz w:val="28"/>
      <w:szCs w:val="28"/>
    </w:rPr>
  </w:style>
  <w:style w:type="paragraph" w:styleId="2c">
    <w:name w:val="toc 2"/>
    <w:basedOn w:val="a1"/>
    <w:next w:val="a1"/>
    <w:uiPriority w:val="39"/>
    <w:pPr>
      <w:tabs>
        <w:tab w:val="right" w:leader="dot" w:pos="9639"/>
      </w:tabs>
      <w:ind w:left="200"/>
      <w:jc w:val="both"/>
    </w:pPr>
    <w:rPr>
      <w:sz w:val="20"/>
      <w:szCs w:val="20"/>
    </w:rPr>
  </w:style>
  <w:style w:type="paragraph" w:styleId="36">
    <w:name w:val="toc 3"/>
    <w:basedOn w:val="a1"/>
    <w:next w:val="a1"/>
    <w:semiHidden/>
    <w:pPr>
      <w:ind w:left="400"/>
    </w:pPr>
    <w:rPr>
      <w:sz w:val="20"/>
      <w:szCs w:val="20"/>
    </w:rPr>
  </w:style>
  <w:style w:type="paragraph" w:styleId="41">
    <w:name w:val="toc 4"/>
    <w:basedOn w:val="a1"/>
    <w:next w:val="a1"/>
    <w:semiHidden/>
    <w:pPr>
      <w:ind w:left="600"/>
    </w:pPr>
    <w:rPr>
      <w:sz w:val="20"/>
      <w:szCs w:val="20"/>
    </w:rPr>
  </w:style>
  <w:style w:type="paragraph" w:styleId="51">
    <w:name w:val="toc 5"/>
    <w:basedOn w:val="a1"/>
    <w:next w:val="a1"/>
    <w:semiHidden/>
    <w:pPr>
      <w:ind w:left="800"/>
    </w:pPr>
    <w:rPr>
      <w:sz w:val="20"/>
      <w:szCs w:val="20"/>
    </w:rPr>
  </w:style>
  <w:style w:type="paragraph" w:styleId="61">
    <w:name w:val="toc 6"/>
    <w:basedOn w:val="a1"/>
    <w:next w:val="a1"/>
    <w:semiHidden/>
    <w:pPr>
      <w:ind w:left="1000"/>
    </w:pPr>
    <w:rPr>
      <w:sz w:val="20"/>
      <w:szCs w:val="20"/>
    </w:rPr>
  </w:style>
  <w:style w:type="paragraph" w:styleId="71">
    <w:name w:val="toc 7"/>
    <w:basedOn w:val="a1"/>
    <w:next w:val="a1"/>
    <w:semiHidden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semiHidden/>
    <w:pPr>
      <w:ind w:left="1400"/>
    </w:pPr>
    <w:rPr>
      <w:sz w:val="20"/>
      <w:szCs w:val="20"/>
    </w:rPr>
  </w:style>
  <w:style w:type="paragraph" w:styleId="91">
    <w:name w:val="toc 9"/>
    <w:basedOn w:val="a1"/>
    <w:next w:val="a1"/>
    <w:semiHidden/>
    <w:pPr>
      <w:ind w:left="1600"/>
    </w:pPr>
    <w:rPr>
      <w:sz w:val="20"/>
      <w:szCs w:val="20"/>
    </w:rPr>
  </w:style>
  <w:style w:type="character" w:styleId="affb">
    <w:name w:val="FollowedHyperlink"/>
    <w:uiPriority w:val="99"/>
    <w:rPr>
      <w:rFonts w:cs="Times New Roman"/>
      <w:color w:val="800080"/>
      <w:u w:val="single"/>
    </w:rPr>
  </w:style>
  <w:style w:type="paragraph" w:styleId="affc">
    <w:name w:val="Subtitle"/>
    <w:basedOn w:val="a1"/>
    <w:next w:val="af2"/>
    <w:link w:val="affd"/>
    <w:qFormat/>
    <w:pPr>
      <w:spacing w:line="360" w:lineRule="auto"/>
      <w:jc w:val="center"/>
    </w:pPr>
    <w:rPr>
      <w:rFonts w:ascii="Cambria" w:hAnsi="Cambria"/>
    </w:rPr>
  </w:style>
  <w:style w:type="character" w:customStyle="1" w:styleId="affd">
    <w:name w:val="Подзаголовок Знак"/>
    <w:basedOn w:val="a2"/>
    <w:link w:val="affc"/>
    <w:rPr>
      <w:rFonts w:ascii="Cambria" w:hAnsi="Cambria"/>
      <w:sz w:val="24"/>
      <w:szCs w:val="24"/>
    </w:rPr>
  </w:style>
  <w:style w:type="paragraph" w:customStyle="1" w:styleId="211">
    <w:name w:val="Основной текст 21"/>
    <w:basedOn w:val="a1"/>
    <w:pPr>
      <w:spacing w:after="120" w:line="480" w:lineRule="auto"/>
    </w:pPr>
    <w:rPr>
      <w:lang w:eastAsia="ar-SA"/>
    </w:rPr>
  </w:style>
  <w:style w:type="character" w:customStyle="1" w:styleId="affe">
    <w:name w:val="Символ сноски"/>
    <w:qFormat/>
    <w:rPr>
      <w:rFonts w:cs="Times New Roman"/>
      <w:sz w:val="20"/>
      <w:vertAlign w:val="superscript"/>
    </w:rPr>
  </w:style>
  <w:style w:type="paragraph" w:customStyle="1" w:styleId="18">
    <w:name w:val="Без интервала1"/>
    <w:rPr>
      <w:rFonts w:ascii="Calibri" w:hAnsi="Calibri"/>
      <w:sz w:val="22"/>
      <w:szCs w:val="22"/>
      <w:lang w:eastAsia="ru-RU"/>
    </w:rPr>
  </w:style>
  <w:style w:type="character" w:customStyle="1" w:styleId="afff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7">
    <w:name w:val="Основной текст3"/>
    <w:basedOn w:val="afff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0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f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ja-JP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1a">
    <w:name w:val="Название1"/>
    <w:basedOn w:val="a1"/>
    <w:pPr>
      <w:spacing w:before="100" w:beforeAutospacing="1" w:after="100" w:afterAutospacing="1"/>
    </w:p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1">
    <w:name w:val="Plain Text"/>
    <w:basedOn w:val="a1"/>
    <w:link w:val="afff2"/>
    <w:rPr>
      <w:rFonts w:ascii="Courier New" w:hAnsi="Courier New"/>
      <w:sz w:val="20"/>
      <w:szCs w:val="20"/>
    </w:rPr>
  </w:style>
  <w:style w:type="character" w:customStyle="1" w:styleId="afff2">
    <w:name w:val="Текст Знак"/>
    <w:basedOn w:val="a2"/>
    <w:link w:val="afff1"/>
    <w:rPr>
      <w:rFonts w:ascii="Courier New" w:hAnsi="Courier New"/>
    </w:rPr>
  </w:style>
  <w:style w:type="paragraph" w:customStyle="1" w:styleId="afff3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4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f5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rFonts w:ascii="Cambria" w:hAnsi="Cambria"/>
      <w:b/>
      <w:color w:val="365F91"/>
      <w:sz w:val="32"/>
      <w:szCs w:val="28"/>
      <w:lang w:eastAsia="en-US"/>
    </w:rPr>
  </w:style>
  <w:style w:type="character" w:customStyle="1" w:styleId="afff6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7">
    <w:name w:val="Сноска"/>
    <w:basedOn w:val="afff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f4">
    <w:name w:val="Без интервала Знак"/>
    <w:link w:val="aff3"/>
    <w:uiPriority w:val="1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Pr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8">
    <w:name w:val="List"/>
    <w:basedOn w:val="Textbody"/>
    <w:rPr>
      <w:rFonts w:cs="Mangal"/>
    </w:rPr>
  </w:style>
  <w:style w:type="paragraph" w:styleId="afff9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b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c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a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4"/>
      </w:numPr>
    </w:pPr>
  </w:style>
  <w:style w:type="numbering" w:customStyle="1" w:styleId="WWNum2">
    <w:name w:val="WWNum2"/>
    <w:basedOn w:val="a4"/>
    <w:pPr>
      <w:numPr>
        <w:numId w:val="5"/>
      </w:numPr>
    </w:pPr>
  </w:style>
  <w:style w:type="numbering" w:customStyle="1" w:styleId="WWNum3">
    <w:name w:val="WWNum3"/>
    <w:basedOn w:val="a4"/>
    <w:pPr>
      <w:numPr>
        <w:numId w:val="6"/>
      </w:numPr>
    </w:pPr>
  </w:style>
  <w:style w:type="numbering" w:customStyle="1" w:styleId="WWNum4">
    <w:name w:val="WWNum4"/>
    <w:basedOn w:val="a4"/>
    <w:pPr>
      <w:numPr>
        <w:numId w:val="7"/>
      </w:numPr>
    </w:pPr>
  </w:style>
  <w:style w:type="numbering" w:customStyle="1" w:styleId="WWNum5">
    <w:name w:val="WWNum5"/>
    <w:basedOn w:val="a4"/>
    <w:pPr>
      <w:numPr>
        <w:numId w:val="8"/>
      </w:numPr>
    </w:pPr>
  </w:style>
  <w:style w:type="numbering" w:customStyle="1" w:styleId="WWNum6">
    <w:name w:val="WWNum6"/>
    <w:basedOn w:val="a4"/>
    <w:pPr>
      <w:numPr>
        <w:numId w:val="9"/>
      </w:numPr>
    </w:pPr>
  </w:style>
  <w:style w:type="numbering" w:customStyle="1" w:styleId="WWNum7">
    <w:name w:val="WWNum7"/>
    <w:basedOn w:val="a4"/>
    <w:pPr>
      <w:numPr>
        <w:numId w:val="10"/>
      </w:numPr>
    </w:pPr>
  </w:style>
  <w:style w:type="numbering" w:customStyle="1" w:styleId="WWNum8">
    <w:name w:val="WWNum8"/>
    <w:basedOn w:val="a4"/>
    <w:pPr>
      <w:numPr>
        <w:numId w:val="11"/>
      </w:numPr>
    </w:pPr>
  </w:style>
  <w:style w:type="numbering" w:customStyle="1" w:styleId="WWNum9">
    <w:name w:val="WWNum9"/>
    <w:basedOn w:val="a4"/>
    <w:pPr>
      <w:numPr>
        <w:numId w:val="12"/>
      </w:numPr>
    </w:pPr>
  </w:style>
  <w:style w:type="numbering" w:customStyle="1" w:styleId="WWNum10">
    <w:name w:val="WWNum10"/>
    <w:basedOn w:val="a4"/>
    <w:pPr>
      <w:numPr>
        <w:numId w:val="13"/>
      </w:numPr>
    </w:pPr>
  </w:style>
  <w:style w:type="numbering" w:customStyle="1" w:styleId="WWNum11">
    <w:name w:val="WWNum11"/>
    <w:basedOn w:val="a4"/>
    <w:pPr>
      <w:numPr>
        <w:numId w:val="14"/>
      </w:numPr>
    </w:pPr>
  </w:style>
  <w:style w:type="numbering" w:customStyle="1" w:styleId="WWNum12">
    <w:name w:val="WWNum12"/>
    <w:basedOn w:val="a4"/>
    <w:pPr>
      <w:numPr>
        <w:numId w:val="15"/>
      </w:numPr>
    </w:pPr>
  </w:style>
  <w:style w:type="numbering" w:customStyle="1" w:styleId="WWNum13">
    <w:name w:val="WWNum13"/>
    <w:basedOn w:val="a4"/>
    <w:pPr>
      <w:numPr>
        <w:numId w:val="16"/>
      </w:numPr>
    </w:pPr>
  </w:style>
  <w:style w:type="numbering" w:customStyle="1" w:styleId="WWNum14">
    <w:name w:val="WWNum14"/>
    <w:basedOn w:val="a4"/>
    <w:pPr>
      <w:numPr>
        <w:numId w:val="17"/>
      </w:numPr>
    </w:pPr>
  </w:style>
  <w:style w:type="numbering" w:customStyle="1" w:styleId="WWNum15">
    <w:name w:val="WWNum15"/>
    <w:basedOn w:val="a4"/>
    <w:pPr>
      <w:numPr>
        <w:numId w:val="18"/>
      </w:numPr>
    </w:pPr>
  </w:style>
  <w:style w:type="numbering" w:customStyle="1" w:styleId="WWNum16">
    <w:name w:val="WWNum16"/>
    <w:basedOn w:val="a4"/>
    <w:pPr>
      <w:numPr>
        <w:numId w:val="19"/>
      </w:numPr>
    </w:pPr>
  </w:style>
  <w:style w:type="numbering" w:customStyle="1" w:styleId="WWNum17">
    <w:name w:val="WWNum17"/>
    <w:basedOn w:val="a4"/>
    <w:pPr>
      <w:numPr>
        <w:numId w:val="20"/>
      </w:numPr>
    </w:pPr>
  </w:style>
  <w:style w:type="numbering" w:customStyle="1" w:styleId="WWNum18">
    <w:name w:val="WWNum18"/>
    <w:basedOn w:val="a4"/>
    <w:pPr>
      <w:numPr>
        <w:numId w:val="21"/>
      </w:numPr>
    </w:pPr>
  </w:style>
  <w:style w:type="numbering" w:customStyle="1" w:styleId="WWNum19">
    <w:name w:val="WWNum19"/>
    <w:basedOn w:val="a4"/>
    <w:pPr>
      <w:numPr>
        <w:numId w:val="22"/>
      </w:numPr>
    </w:pPr>
  </w:style>
  <w:style w:type="numbering" w:customStyle="1" w:styleId="WWNum20">
    <w:name w:val="WWNum20"/>
    <w:basedOn w:val="a4"/>
    <w:pPr>
      <w:numPr>
        <w:numId w:val="23"/>
      </w:numPr>
    </w:pPr>
  </w:style>
  <w:style w:type="numbering" w:customStyle="1" w:styleId="WWNum21">
    <w:name w:val="WWNum21"/>
    <w:basedOn w:val="a4"/>
    <w:pPr>
      <w:numPr>
        <w:numId w:val="41"/>
      </w:numPr>
    </w:pPr>
  </w:style>
  <w:style w:type="numbering" w:customStyle="1" w:styleId="WWNum22">
    <w:name w:val="WWNum22"/>
    <w:basedOn w:val="a4"/>
    <w:pPr>
      <w:numPr>
        <w:numId w:val="24"/>
      </w:numPr>
    </w:pPr>
  </w:style>
  <w:style w:type="numbering" w:customStyle="1" w:styleId="WWNum23">
    <w:name w:val="WWNum23"/>
    <w:basedOn w:val="a4"/>
    <w:pPr>
      <w:numPr>
        <w:numId w:val="25"/>
      </w:numPr>
    </w:pPr>
  </w:style>
  <w:style w:type="numbering" w:customStyle="1" w:styleId="WWNum24">
    <w:name w:val="WWNum24"/>
    <w:basedOn w:val="a4"/>
    <w:pPr>
      <w:numPr>
        <w:numId w:val="26"/>
      </w:numPr>
    </w:pPr>
  </w:style>
  <w:style w:type="numbering" w:customStyle="1" w:styleId="WWNum25">
    <w:name w:val="WWNum25"/>
    <w:basedOn w:val="a4"/>
    <w:pPr>
      <w:numPr>
        <w:numId w:val="27"/>
      </w:numPr>
    </w:pPr>
  </w:style>
  <w:style w:type="numbering" w:customStyle="1" w:styleId="WWNum26">
    <w:name w:val="WWNum26"/>
    <w:basedOn w:val="a4"/>
    <w:pPr>
      <w:numPr>
        <w:numId w:val="28"/>
      </w:numPr>
    </w:pPr>
  </w:style>
  <w:style w:type="numbering" w:customStyle="1" w:styleId="WWNum27">
    <w:name w:val="WWNum27"/>
    <w:basedOn w:val="a4"/>
    <w:pPr>
      <w:numPr>
        <w:numId w:val="29"/>
      </w:numPr>
    </w:pPr>
  </w:style>
  <w:style w:type="numbering" w:customStyle="1" w:styleId="WWNum28">
    <w:name w:val="WWNum28"/>
    <w:basedOn w:val="a4"/>
    <w:pPr>
      <w:numPr>
        <w:numId w:val="30"/>
      </w:numPr>
    </w:pPr>
  </w:style>
  <w:style w:type="numbering" w:customStyle="1" w:styleId="WWNum29">
    <w:name w:val="WWNum29"/>
    <w:basedOn w:val="a4"/>
    <w:pPr>
      <w:numPr>
        <w:numId w:val="31"/>
      </w:numPr>
    </w:pPr>
  </w:style>
  <w:style w:type="numbering" w:customStyle="1" w:styleId="WWNum30">
    <w:name w:val="WWNum30"/>
    <w:basedOn w:val="a4"/>
    <w:pPr>
      <w:numPr>
        <w:numId w:val="32"/>
      </w:numPr>
    </w:pPr>
  </w:style>
  <w:style w:type="numbering" w:customStyle="1" w:styleId="WWNum31">
    <w:name w:val="WWNum31"/>
    <w:basedOn w:val="a4"/>
    <w:pPr>
      <w:numPr>
        <w:numId w:val="33"/>
      </w:numPr>
    </w:pPr>
  </w:style>
  <w:style w:type="numbering" w:customStyle="1" w:styleId="WWNum32">
    <w:name w:val="WWNum32"/>
    <w:basedOn w:val="a4"/>
    <w:pPr>
      <w:numPr>
        <w:numId w:val="34"/>
      </w:numPr>
    </w:pPr>
  </w:style>
  <w:style w:type="numbering" w:customStyle="1" w:styleId="WWNum33">
    <w:name w:val="WWNum33"/>
    <w:basedOn w:val="a4"/>
    <w:pPr>
      <w:numPr>
        <w:numId w:val="35"/>
      </w:numPr>
    </w:pPr>
  </w:style>
  <w:style w:type="numbering" w:customStyle="1" w:styleId="WWNum34">
    <w:name w:val="WWNum34"/>
    <w:basedOn w:val="a4"/>
    <w:pPr>
      <w:numPr>
        <w:numId w:val="36"/>
      </w:numPr>
    </w:pPr>
  </w:style>
  <w:style w:type="numbering" w:customStyle="1" w:styleId="WWNum35">
    <w:name w:val="WWNum35"/>
    <w:basedOn w:val="a4"/>
    <w:pPr>
      <w:numPr>
        <w:numId w:val="37"/>
      </w:numPr>
    </w:pPr>
  </w:style>
  <w:style w:type="numbering" w:customStyle="1" w:styleId="WW8Num7">
    <w:name w:val="WW8Num7"/>
    <w:basedOn w:val="a4"/>
    <w:pPr>
      <w:numPr>
        <w:numId w:val="38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character" w:customStyle="1" w:styleId="af1">
    <w:name w:val="Текст выноски Знак"/>
    <w:basedOn w:val="a2"/>
    <w:link w:val="af0"/>
    <w:semiHidden/>
    <w:rPr>
      <w:rFonts w:ascii="Tahoma" w:hAnsi="Tahoma" w:cs="Tahoma"/>
      <w:sz w:val="16"/>
      <w:szCs w:val="16"/>
      <w:lang w:eastAsia="ru-RU"/>
    </w:rPr>
  </w:style>
  <w:style w:type="paragraph" w:customStyle="1" w:styleId="a0">
    <w:name w:val="Перечисление"/>
    <w:link w:val="afffb"/>
    <w:uiPriority w:val="99"/>
    <w:qFormat/>
    <w:pPr>
      <w:numPr>
        <w:numId w:val="39"/>
      </w:numPr>
      <w:spacing w:after="60"/>
      <w:jc w:val="both"/>
    </w:pPr>
    <w:rPr>
      <w:rFonts w:eastAsia="Calibri"/>
      <w:lang w:eastAsia="en-US"/>
    </w:rPr>
  </w:style>
  <w:style w:type="character" w:customStyle="1" w:styleId="afffb">
    <w:name w:val="Перечисление Знак"/>
    <w:link w:val="a0"/>
    <w:uiPriority w:val="99"/>
    <w:rPr>
      <w:rFonts w:eastAsia="Calibri"/>
      <w:lang w:eastAsia="en-US"/>
    </w:rPr>
  </w:style>
  <w:style w:type="paragraph" w:customStyle="1" w:styleId="a">
    <w:name w:val="НОМЕРА"/>
    <w:basedOn w:val="ab"/>
    <w:link w:val="afffc"/>
    <w:uiPriority w:val="99"/>
    <w:qFormat/>
    <w:pPr>
      <w:numPr>
        <w:numId w:val="40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c">
    <w:name w:val="НОМЕРА Знак"/>
    <w:link w:val="a"/>
    <w:uiPriority w:val="99"/>
    <w:rPr>
      <w:rFonts w:ascii="Arial Narrow" w:eastAsia="Calibri" w:hAnsi="Arial Narrow"/>
      <w:sz w:val="18"/>
      <w:szCs w:val="18"/>
      <w:lang w:eastAsia="ru-RU"/>
    </w:rPr>
  </w:style>
  <w:style w:type="paragraph" w:customStyle="1" w:styleId="afffd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character" w:customStyle="1" w:styleId="1d">
    <w:name w:val="Основной текст1"/>
    <w:basedOn w:val="a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d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43">
    <w:name w:val="Сетка таблицы4"/>
    <w:basedOn w:val="a3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Текст примечания Знак"/>
    <w:basedOn w:val="a2"/>
    <w:link w:val="af5"/>
    <w:semiHidden/>
    <w:rPr>
      <w:lang w:eastAsia="ru-RU"/>
    </w:rPr>
  </w:style>
  <w:style w:type="character" w:customStyle="1" w:styleId="af8">
    <w:name w:val="Тема примечания Знак"/>
    <w:basedOn w:val="af6"/>
    <w:link w:val="af7"/>
    <w:semiHidden/>
    <w:rPr>
      <w:b/>
      <w:bCs/>
      <w:lang w:eastAsia="ru-RU"/>
    </w:rPr>
  </w:style>
  <w:style w:type="numbering" w:customStyle="1" w:styleId="1e">
    <w:name w:val="Нет списка1"/>
    <w:next w:val="a4"/>
    <w:uiPriority w:val="99"/>
    <w:semiHidden/>
    <w:unhideWhenUsed/>
  </w:style>
  <w:style w:type="table" w:customStyle="1" w:styleId="38">
    <w:name w:val="Сетка таблицы3"/>
    <w:basedOn w:val="a3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9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s1">
    <w:name w:val="s_1"/>
    <w:basedOn w:val="a1"/>
    <w:pPr>
      <w:spacing w:before="100" w:beforeAutospacing="1" w:after="100" w:afterAutospacing="1"/>
    </w:p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0">
    <w:name w:val="Раздел 1"/>
    <w:basedOn w:val="10"/>
    <w:link w:val="1f1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1">
    <w:name w:val="Раздел 1 Знак"/>
    <w:basedOn w:val="11"/>
    <w:link w:val="1f0"/>
    <w:rPr>
      <w:rFonts w:ascii="Times New Roman Полужирный" w:eastAsia="Segoe UI" w:hAnsi="Times New Roman Полужирный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"/>
    <w:rPr>
      <w:sz w:val="20"/>
      <w:szCs w:val="20"/>
      <w:vertAlign w:val="superscript"/>
      <w:lang w:eastAsia="ja-JP"/>
    </w:rPr>
  </w:style>
  <w:style w:type="paragraph" w:customStyle="1" w:styleId="110">
    <w:name w:val="Раздел 1.1"/>
    <w:basedOn w:val="affc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</w:rPr>
  </w:style>
  <w:style w:type="character" w:customStyle="1" w:styleId="111">
    <w:name w:val="Раздел 1.1 Знак"/>
    <w:basedOn w:val="affd"/>
    <w:link w:val="110"/>
    <w:rPr>
      <w:rFonts w:ascii="Times New Roman Полужирный" w:eastAsia="Segoe UI" w:hAnsi="Times New Roman Полужирный"/>
      <w:b/>
      <w:bCs/>
      <w:sz w:val="24"/>
      <w:szCs w:val="24"/>
      <w:lang w:eastAsia="ru-RU"/>
    </w:rPr>
  </w:style>
  <w:style w:type="numbering" w:customStyle="1" w:styleId="2e">
    <w:name w:val="Нет списка2"/>
    <w:next w:val="a4"/>
    <w:uiPriority w:val="99"/>
    <w:semiHidden/>
    <w:unhideWhenUsed/>
  </w:style>
  <w:style w:type="table" w:customStyle="1" w:styleId="63">
    <w:name w:val="Сетка таблицы6"/>
    <w:basedOn w:val="a3"/>
    <w:next w:val="af9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3"/>
    <w:next w:val="af9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1"/>
    <w:rsid w:val="00B84DDD"/>
    <w:pPr>
      <w:spacing w:before="100" w:beforeAutospacing="1" w:after="100" w:afterAutospacing="1"/>
    </w:pPr>
  </w:style>
  <w:style w:type="character" w:customStyle="1" w:styleId="1448">
    <w:name w:val="1448"/>
    <w:aliases w:val="bqiaagaaeyqcaaagiaiaaamqbqaabtgfaaaaaaaaaaaaaaaaaaaaaaaaaaaaaaaaaaaaaaaaaaaaaaaaaaaaaaaaaaaaaaaaaaaaaaaaaaaaaaaaaaaaaaaaaaaaaaaaaaaaaaaaaaaaaaaaaaaaaaaaaaaaaaaaaaaaaaaaaaaaaaaaaaaaaaaaaaaaaaaaaaaaaaaaaaaaaaaaaaaaaaaaaaaaaaaaaaaaaaaa"/>
    <w:basedOn w:val="a2"/>
    <w:rsid w:val="00B84D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  <w:lang w:eastAsia="ru-RU"/>
    </w:rPr>
  </w:style>
  <w:style w:type="paragraph" w:styleId="10">
    <w:name w:val="heading 1"/>
    <w:basedOn w:val="a1"/>
    <w:next w:val="a1"/>
    <w:link w:val="11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line="360" w:lineRule="auto"/>
      <w:ind w:left="1439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ind w:left="720"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jc w:val="center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pPr>
      <w:keepNext/>
      <w:ind w:left="720" w:firstLine="72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1"/>
    <w:next w:val="a1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1"/>
    <w:link w:val="a8"/>
    <w:uiPriority w:val="99"/>
    <w:semiHidden/>
    <w:unhideWhenUsed/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2"/>
    <w:uiPriority w:val="99"/>
    <w:semiHidden/>
    <w:unhideWhenUsed/>
    <w:rPr>
      <w:vertAlign w:val="superscript"/>
    </w:rPr>
  </w:style>
  <w:style w:type="paragraph" w:styleId="aa">
    <w:name w:val="table of figures"/>
    <w:basedOn w:val="a1"/>
    <w:next w:val="a1"/>
    <w:uiPriority w:val="99"/>
    <w:unhideWhenUsed/>
  </w:style>
  <w:style w:type="paragraph" w:styleId="ab">
    <w:name w:val="Normal (Web)"/>
    <w:basedOn w:val="a1"/>
    <w:uiPriority w:val="99"/>
    <w:pPr>
      <w:spacing w:before="100" w:beforeAutospacing="1" w:after="100" w:afterAutospacing="1"/>
    </w:pPr>
  </w:style>
  <w:style w:type="paragraph" w:styleId="23">
    <w:name w:val="List 2"/>
    <w:basedOn w:val="a1"/>
    <w:pPr>
      <w:ind w:left="566" w:hanging="283"/>
    </w:pPr>
  </w:style>
  <w:style w:type="paragraph" w:styleId="24">
    <w:name w:val="Body Text Indent 2"/>
    <w:basedOn w:val="a1"/>
    <w:link w:val="25"/>
    <w:pPr>
      <w:spacing w:after="120" w:line="480" w:lineRule="auto"/>
      <w:ind w:left="283"/>
    </w:pPr>
  </w:style>
  <w:style w:type="character" w:styleId="ac">
    <w:name w:val="Strong"/>
    <w:uiPriority w:val="22"/>
    <w:qFormat/>
    <w:rPr>
      <w:b/>
      <w:bCs/>
    </w:rPr>
  </w:style>
  <w:style w:type="paragraph" w:styleId="ad">
    <w:name w:val="footnote text"/>
    <w:basedOn w:val="a1"/>
    <w:link w:val="ae"/>
    <w:qFormat/>
    <w:rPr>
      <w:sz w:val="20"/>
      <w:szCs w:val="20"/>
    </w:rPr>
  </w:style>
  <w:style w:type="character" w:styleId="af">
    <w:name w:val="footnote reference"/>
    <w:link w:val="12"/>
    <w:rPr>
      <w:vertAlign w:val="superscript"/>
    </w:rPr>
  </w:style>
  <w:style w:type="paragraph" w:styleId="af0">
    <w:name w:val="Balloon Text"/>
    <w:basedOn w:val="a1"/>
    <w:link w:val="af1"/>
    <w:semiHidden/>
    <w:rPr>
      <w:rFonts w:ascii="Tahoma" w:hAnsi="Tahoma" w:cs="Tahoma"/>
      <w:sz w:val="16"/>
      <w:szCs w:val="16"/>
    </w:rPr>
  </w:style>
  <w:style w:type="paragraph" w:styleId="26">
    <w:name w:val="Body Text 2"/>
    <w:basedOn w:val="a1"/>
    <w:link w:val="27"/>
    <w:pPr>
      <w:spacing w:after="120" w:line="480" w:lineRule="auto"/>
    </w:pPr>
  </w:style>
  <w:style w:type="paragraph" w:styleId="af2">
    <w:name w:val="Body Text"/>
    <w:basedOn w:val="a1"/>
    <w:link w:val="af3"/>
    <w:pPr>
      <w:spacing w:after="120"/>
    </w:pPr>
  </w:style>
  <w:style w:type="character" w:customStyle="1" w:styleId="af3">
    <w:name w:val="Основной текст Знак"/>
    <w:link w:val="af2"/>
    <w:rPr>
      <w:sz w:val="24"/>
      <w:szCs w:val="24"/>
      <w:lang w:val="ru-RU" w:eastAsia="ru-RU" w:bidi="ar-SA"/>
    </w:rPr>
  </w:style>
  <w:style w:type="character" w:styleId="af4">
    <w:name w:val="annotation reference"/>
    <w:semiHidden/>
    <w:rPr>
      <w:sz w:val="16"/>
      <w:szCs w:val="16"/>
    </w:rPr>
  </w:style>
  <w:style w:type="paragraph" w:styleId="af5">
    <w:name w:val="annotation text"/>
    <w:basedOn w:val="a1"/>
    <w:link w:val="af6"/>
    <w:semiHidden/>
    <w:rPr>
      <w:sz w:val="20"/>
      <w:szCs w:val="20"/>
    </w:rPr>
  </w:style>
  <w:style w:type="paragraph" w:styleId="af7">
    <w:name w:val="annotation subject"/>
    <w:basedOn w:val="af5"/>
    <w:next w:val="af5"/>
    <w:link w:val="af8"/>
    <w:semiHidden/>
    <w:rPr>
      <w:b/>
      <w:bCs/>
    </w:rPr>
  </w:style>
  <w:style w:type="table" w:styleId="af9">
    <w:name w:val="Table Grid"/>
    <w:basedOn w:val="a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table" w:styleId="13">
    <w:name w:val="Table Grid 1"/>
    <w:basedOn w:val="a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afb">
    <w:name w:val="footer"/>
    <w:basedOn w:val="a1"/>
    <w:link w:val="afc"/>
    <w:uiPriority w:val="99"/>
    <w:pPr>
      <w:tabs>
        <w:tab w:val="center" w:pos="4677"/>
        <w:tab w:val="right" w:pos="9355"/>
      </w:tabs>
    </w:pPr>
  </w:style>
  <w:style w:type="character" w:styleId="afd">
    <w:name w:val="page number"/>
    <w:basedOn w:val="a2"/>
  </w:style>
  <w:style w:type="paragraph" w:customStyle="1" w:styleId="28">
    <w:name w:val="Знак2"/>
    <w:basedOn w:val="a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header"/>
    <w:basedOn w:val="a1"/>
    <w:link w:val="aff"/>
    <w:pPr>
      <w:tabs>
        <w:tab w:val="center" w:pos="4677"/>
        <w:tab w:val="right" w:pos="9355"/>
      </w:tabs>
    </w:pPr>
  </w:style>
  <w:style w:type="paragraph" w:styleId="aff0">
    <w:name w:val="Body Text Indent"/>
    <w:basedOn w:val="a1"/>
    <w:link w:val="aff1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sz w:val="24"/>
      <w:szCs w:val="24"/>
    </w:rPr>
  </w:style>
  <w:style w:type="paragraph" w:customStyle="1" w:styleId="31">
    <w:name w:val="Основной текст с отступом 31"/>
    <w:basedOn w:val="a1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4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5">
    <w:name w:val="Цитата1"/>
    <w:basedOn w:val="a1"/>
    <w:pPr>
      <w:ind w:left="57" w:right="113"/>
      <w:jc w:val="both"/>
    </w:pPr>
    <w:rPr>
      <w:sz w:val="28"/>
      <w:lang w:eastAsia="ar-SA"/>
    </w:r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character" w:styleId="aff2">
    <w:name w:val="Hyperlink"/>
    <w:uiPriority w:val="99"/>
    <w:unhideWhenUsed/>
    <w:rPr>
      <w:color w:val="0000FF"/>
      <w:u w:val="single"/>
    </w:rPr>
  </w:style>
  <w:style w:type="character" w:customStyle="1" w:styleId="20">
    <w:name w:val="Заголовок 2 Знак"/>
    <w:link w:val="2"/>
    <w:rPr>
      <w:rFonts w:ascii="Cambria" w:hAnsi="Cambria"/>
      <w:b/>
      <w:bCs/>
      <w:i/>
      <w:iCs/>
      <w:sz w:val="28"/>
      <w:szCs w:val="28"/>
    </w:rPr>
  </w:style>
  <w:style w:type="character" w:customStyle="1" w:styleId="90">
    <w:name w:val="Заголовок 9 Знак"/>
    <w:link w:val="9"/>
    <w:rPr>
      <w:rFonts w:ascii="Cambria" w:hAnsi="Cambria"/>
      <w:sz w:val="22"/>
      <w:szCs w:val="22"/>
    </w:rPr>
  </w:style>
  <w:style w:type="character" w:customStyle="1" w:styleId="aff">
    <w:name w:val="Верхний колонтитул Знак"/>
    <w:link w:val="afe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character" w:customStyle="1" w:styleId="11">
    <w:name w:val="Заголовок 1 Знак"/>
    <w:link w:val="10"/>
    <w:rPr>
      <w:sz w:val="24"/>
      <w:szCs w:val="24"/>
    </w:rPr>
  </w:style>
  <w:style w:type="paragraph" w:styleId="aff3">
    <w:name w:val="No Spacing"/>
    <w:link w:val="aff4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9">
    <w:name w:val="Основной текст (2)_"/>
    <w:link w:val="2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a">
    <w:name w:val="Основной текст (2)"/>
    <w:basedOn w:val="a1"/>
    <w:link w:val="29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table" w:customStyle="1" w:styleId="16">
    <w:name w:val="Сетка таблицы1"/>
    <w:basedOn w:val="a3"/>
    <w:next w:val="af9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List Paragraph"/>
    <w:basedOn w:val="a1"/>
    <w:link w:val="aff6"/>
    <w:uiPriority w:val="34"/>
    <w:qFormat/>
    <w:pPr>
      <w:ind w:left="708"/>
    </w:p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character" w:styleId="aff7">
    <w:name w:val="Emphasis"/>
    <w:uiPriority w:val="20"/>
    <w:qFormat/>
    <w:rPr>
      <w:i/>
      <w:iCs/>
    </w:rPr>
  </w:style>
  <w:style w:type="paragraph" w:styleId="aff8">
    <w:name w:val="Title"/>
    <w:basedOn w:val="a1"/>
    <w:next w:val="a1"/>
    <w:link w:val="aff9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f9">
    <w:name w:val="Название Знак"/>
    <w:link w:val="aff8"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e">
    <w:name w:val="Текст сноски Знак"/>
    <w:link w:val="ad"/>
    <w:qFormat/>
  </w:style>
  <w:style w:type="character" w:customStyle="1" w:styleId="aff6">
    <w:name w:val="Абзац списка Знак"/>
    <w:link w:val="aff5"/>
    <w:uiPriority w:val="34"/>
    <w:qFormat/>
    <w:rPr>
      <w:sz w:val="24"/>
      <w:szCs w:val="24"/>
    </w:rPr>
  </w:style>
  <w:style w:type="table" w:customStyle="1" w:styleId="2b">
    <w:name w:val="Сетка таблицы2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30">
    <w:name w:val="Заголовок 3 Знак"/>
    <w:basedOn w:val="a2"/>
    <w:link w:val="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hAnsi="Calibri"/>
      <w:b/>
      <w:bCs/>
    </w:rPr>
  </w:style>
  <w:style w:type="character" w:customStyle="1" w:styleId="70">
    <w:name w:val="Заголовок 7 Знак"/>
    <w:basedOn w:val="a2"/>
    <w:link w:val="7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hAnsi="Calibri"/>
      <w:i/>
      <w:iCs/>
      <w:sz w:val="24"/>
      <w:szCs w:val="24"/>
    </w:rPr>
  </w:style>
  <w:style w:type="paragraph" w:styleId="a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character" w:customStyle="1" w:styleId="25">
    <w:name w:val="Основной текст с отступом 2 Знак"/>
    <w:basedOn w:val="a2"/>
    <w:link w:val="24"/>
    <w:rPr>
      <w:sz w:val="24"/>
      <w:szCs w:val="24"/>
      <w:lang w:eastAsia="ru-RU"/>
    </w:rPr>
  </w:style>
  <w:style w:type="paragraph" w:styleId="32">
    <w:name w:val="Body Text Indent 3"/>
    <w:basedOn w:val="a1"/>
    <w:link w:val="33"/>
    <w:pPr>
      <w:ind w:left="709" w:firstLine="425"/>
      <w:jc w:val="both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Pr>
      <w:sz w:val="16"/>
      <w:szCs w:val="16"/>
    </w:rPr>
  </w:style>
  <w:style w:type="character" w:customStyle="1" w:styleId="27">
    <w:name w:val="Основной текст 2 Знак"/>
    <w:basedOn w:val="a2"/>
    <w:link w:val="26"/>
    <w:rPr>
      <w:sz w:val="24"/>
      <w:szCs w:val="24"/>
      <w:lang w:eastAsia="ru-RU"/>
    </w:rPr>
  </w:style>
  <w:style w:type="paragraph" w:styleId="34">
    <w:name w:val="Body Text 3"/>
    <w:basedOn w:val="a1"/>
    <w:link w:val="35"/>
    <w:pPr>
      <w:ind w:right="-108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rPr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43"/>
      </w:numPr>
      <w:tabs>
        <w:tab w:val="left" w:pos="400"/>
        <w:tab w:val="right" w:leader="dot" w:pos="9627"/>
      </w:tabs>
      <w:spacing w:line="360" w:lineRule="auto"/>
      <w:ind w:left="0" w:right="652" w:firstLine="0"/>
    </w:pPr>
    <w:rPr>
      <w:b/>
      <w:iCs/>
      <w:caps/>
      <w:sz w:val="28"/>
      <w:szCs w:val="28"/>
    </w:rPr>
  </w:style>
  <w:style w:type="paragraph" w:styleId="2c">
    <w:name w:val="toc 2"/>
    <w:basedOn w:val="a1"/>
    <w:next w:val="a1"/>
    <w:uiPriority w:val="39"/>
    <w:pPr>
      <w:tabs>
        <w:tab w:val="right" w:leader="dot" w:pos="9639"/>
      </w:tabs>
      <w:ind w:left="200"/>
      <w:jc w:val="both"/>
    </w:pPr>
    <w:rPr>
      <w:sz w:val="20"/>
      <w:szCs w:val="20"/>
    </w:rPr>
  </w:style>
  <w:style w:type="paragraph" w:styleId="36">
    <w:name w:val="toc 3"/>
    <w:basedOn w:val="a1"/>
    <w:next w:val="a1"/>
    <w:semiHidden/>
    <w:pPr>
      <w:ind w:left="400"/>
    </w:pPr>
    <w:rPr>
      <w:sz w:val="20"/>
      <w:szCs w:val="20"/>
    </w:rPr>
  </w:style>
  <w:style w:type="paragraph" w:styleId="41">
    <w:name w:val="toc 4"/>
    <w:basedOn w:val="a1"/>
    <w:next w:val="a1"/>
    <w:semiHidden/>
    <w:pPr>
      <w:ind w:left="600"/>
    </w:pPr>
    <w:rPr>
      <w:sz w:val="20"/>
      <w:szCs w:val="20"/>
    </w:rPr>
  </w:style>
  <w:style w:type="paragraph" w:styleId="51">
    <w:name w:val="toc 5"/>
    <w:basedOn w:val="a1"/>
    <w:next w:val="a1"/>
    <w:semiHidden/>
    <w:pPr>
      <w:ind w:left="800"/>
    </w:pPr>
    <w:rPr>
      <w:sz w:val="20"/>
      <w:szCs w:val="20"/>
    </w:rPr>
  </w:style>
  <w:style w:type="paragraph" w:styleId="61">
    <w:name w:val="toc 6"/>
    <w:basedOn w:val="a1"/>
    <w:next w:val="a1"/>
    <w:semiHidden/>
    <w:pPr>
      <w:ind w:left="1000"/>
    </w:pPr>
    <w:rPr>
      <w:sz w:val="20"/>
      <w:szCs w:val="20"/>
    </w:rPr>
  </w:style>
  <w:style w:type="paragraph" w:styleId="71">
    <w:name w:val="toc 7"/>
    <w:basedOn w:val="a1"/>
    <w:next w:val="a1"/>
    <w:semiHidden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semiHidden/>
    <w:pPr>
      <w:ind w:left="1400"/>
    </w:pPr>
    <w:rPr>
      <w:sz w:val="20"/>
      <w:szCs w:val="20"/>
    </w:rPr>
  </w:style>
  <w:style w:type="paragraph" w:styleId="91">
    <w:name w:val="toc 9"/>
    <w:basedOn w:val="a1"/>
    <w:next w:val="a1"/>
    <w:semiHidden/>
    <w:pPr>
      <w:ind w:left="1600"/>
    </w:pPr>
    <w:rPr>
      <w:sz w:val="20"/>
      <w:szCs w:val="20"/>
    </w:rPr>
  </w:style>
  <w:style w:type="character" w:styleId="affb">
    <w:name w:val="FollowedHyperlink"/>
    <w:uiPriority w:val="99"/>
    <w:rPr>
      <w:rFonts w:cs="Times New Roman"/>
      <w:color w:val="800080"/>
      <w:u w:val="single"/>
    </w:rPr>
  </w:style>
  <w:style w:type="paragraph" w:styleId="affc">
    <w:name w:val="Subtitle"/>
    <w:basedOn w:val="a1"/>
    <w:next w:val="af2"/>
    <w:link w:val="affd"/>
    <w:qFormat/>
    <w:pPr>
      <w:spacing w:line="360" w:lineRule="auto"/>
      <w:jc w:val="center"/>
    </w:pPr>
    <w:rPr>
      <w:rFonts w:ascii="Cambria" w:hAnsi="Cambria"/>
    </w:rPr>
  </w:style>
  <w:style w:type="character" w:customStyle="1" w:styleId="affd">
    <w:name w:val="Подзаголовок Знак"/>
    <w:basedOn w:val="a2"/>
    <w:link w:val="affc"/>
    <w:rPr>
      <w:rFonts w:ascii="Cambria" w:hAnsi="Cambria"/>
      <w:sz w:val="24"/>
      <w:szCs w:val="24"/>
    </w:rPr>
  </w:style>
  <w:style w:type="paragraph" w:customStyle="1" w:styleId="211">
    <w:name w:val="Основной текст 21"/>
    <w:basedOn w:val="a1"/>
    <w:pPr>
      <w:spacing w:after="120" w:line="480" w:lineRule="auto"/>
    </w:pPr>
    <w:rPr>
      <w:lang w:eastAsia="ar-SA"/>
    </w:rPr>
  </w:style>
  <w:style w:type="character" w:customStyle="1" w:styleId="affe">
    <w:name w:val="Символ сноски"/>
    <w:qFormat/>
    <w:rPr>
      <w:rFonts w:cs="Times New Roman"/>
      <w:sz w:val="20"/>
      <w:vertAlign w:val="superscript"/>
    </w:rPr>
  </w:style>
  <w:style w:type="paragraph" w:customStyle="1" w:styleId="18">
    <w:name w:val="Без интервала1"/>
    <w:rPr>
      <w:rFonts w:ascii="Calibri" w:hAnsi="Calibri"/>
      <w:sz w:val="22"/>
      <w:szCs w:val="22"/>
      <w:lang w:eastAsia="ru-RU"/>
    </w:rPr>
  </w:style>
  <w:style w:type="character" w:customStyle="1" w:styleId="afff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7">
    <w:name w:val="Основной текст3"/>
    <w:basedOn w:val="afff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0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f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ja-JP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1a">
    <w:name w:val="Название1"/>
    <w:basedOn w:val="a1"/>
    <w:pPr>
      <w:spacing w:before="100" w:beforeAutospacing="1" w:after="100" w:afterAutospacing="1"/>
    </w:p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1">
    <w:name w:val="Plain Text"/>
    <w:basedOn w:val="a1"/>
    <w:link w:val="afff2"/>
    <w:rPr>
      <w:rFonts w:ascii="Courier New" w:hAnsi="Courier New"/>
      <w:sz w:val="20"/>
      <w:szCs w:val="20"/>
    </w:rPr>
  </w:style>
  <w:style w:type="character" w:customStyle="1" w:styleId="afff2">
    <w:name w:val="Текст Знак"/>
    <w:basedOn w:val="a2"/>
    <w:link w:val="afff1"/>
    <w:rPr>
      <w:rFonts w:ascii="Courier New" w:hAnsi="Courier New"/>
    </w:rPr>
  </w:style>
  <w:style w:type="paragraph" w:customStyle="1" w:styleId="afff3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4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f5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rFonts w:ascii="Cambria" w:hAnsi="Cambria"/>
      <w:b/>
      <w:color w:val="365F91"/>
      <w:sz w:val="32"/>
      <w:szCs w:val="28"/>
      <w:lang w:eastAsia="en-US"/>
    </w:rPr>
  </w:style>
  <w:style w:type="character" w:customStyle="1" w:styleId="afff6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7">
    <w:name w:val="Сноска"/>
    <w:basedOn w:val="afff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f4">
    <w:name w:val="Без интервала Знак"/>
    <w:link w:val="aff3"/>
    <w:uiPriority w:val="1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Pr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8">
    <w:name w:val="List"/>
    <w:basedOn w:val="Textbody"/>
    <w:rPr>
      <w:rFonts w:cs="Mangal"/>
    </w:rPr>
  </w:style>
  <w:style w:type="paragraph" w:styleId="afff9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b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c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a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4"/>
      </w:numPr>
    </w:pPr>
  </w:style>
  <w:style w:type="numbering" w:customStyle="1" w:styleId="WWNum2">
    <w:name w:val="WWNum2"/>
    <w:basedOn w:val="a4"/>
    <w:pPr>
      <w:numPr>
        <w:numId w:val="5"/>
      </w:numPr>
    </w:pPr>
  </w:style>
  <w:style w:type="numbering" w:customStyle="1" w:styleId="WWNum3">
    <w:name w:val="WWNum3"/>
    <w:basedOn w:val="a4"/>
    <w:pPr>
      <w:numPr>
        <w:numId w:val="6"/>
      </w:numPr>
    </w:pPr>
  </w:style>
  <w:style w:type="numbering" w:customStyle="1" w:styleId="WWNum4">
    <w:name w:val="WWNum4"/>
    <w:basedOn w:val="a4"/>
    <w:pPr>
      <w:numPr>
        <w:numId w:val="7"/>
      </w:numPr>
    </w:pPr>
  </w:style>
  <w:style w:type="numbering" w:customStyle="1" w:styleId="WWNum5">
    <w:name w:val="WWNum5"/>
    <w:basedOn w:val="a4"/>
    <w:pPr>
      <w:numPr>
        <w:numId w:val="8"/>
      </w:numPr>
    </w:pPr>
  </w:style>
  <w:style w:type="numbering" w:customStyle="1" w:styleId="WWNum6">
    <w:name w:val="WWNum6"/>
    <w:basedOn w:val="a4"/>
    <w:pPr>
      <w:numPr>
        <w:numId w:val="9"/>
      </w:numPr>
    </w:pPr>
  </w:style>
  <w:style w:type="numbering" w:customStyle="1" w:styleId="WWNum7">
    <w:name w:val="WWNum7"/>
    <w:basedOn w:val="a4"/>
    <w:pPr>
      <w:numPr>
        <w:numId w:val="10"/>
      </w:numPr>
    </w:pPr>
  </w:style>
  <w:style w:type="numbering" w:customStyle="1" w:styleId="WWNum8">
    <w:name w:val="WWNum8"/>
    <w:basedOn w:val="a4"/>
    <w:pPr>
      <w:numPr>
        <w:numId w:val="11"/>
      </w:numPr>
    </w:pPr>
  </w:style>
  <w:style w:type="numbering" w:customStyle="1" w:styleId="WWNum9">
    <w:name w:val="WWNum9"/>
    <w:basedOn w:val="a4"/>
    <w:pPr>
      <w:numPr>
        <w:numId w:val="12"/>
      </w:numPr>
    </w:pPr>
  </w:style>
  <w:style w:type="numbering" w:customStyle="1" w:styleId="WWNum10">
    <w:name w:val="WWNum10"/>
    <w:basedOn w:val="a4"/>
    <w:pPr>
      <w:numPr>
        <w:numId w:val="13"/>
      </w:numPr>
    </w:pPr>
  </w:style>
  <w:style w:type="numbering" w:customStyle="1" w:styleId="WWNum11">
    <w:name w:val="WWNum11"/>
    <w:basedOn w:val="a4"/>
    <w:pPr>
      <w:numPr>
        <w:numId w:val="14"/>
      </w:numPr>
    </w:pPr>
  </w:style>
  <w:style w:type="numbering" w:customStyle="1" w:styleId="WWNum12">
    <w:name w:val="WWNum12"/>
    <w:basedOn w:val="a4"/>
    <w:pPr>
      <w:numPr>
        <w:numId w:val="15"/>
      </w:numPr>
    </w:pPr>
  </w:style>
  <w:style w:type="numbering" w:customStyle="1" w:styleId="WWNum13">
    <w:name w:val="WWNum13"/>
    <w:basedOn w:val="a4"/>
    <w:pPr>
      <w:numPr>
        <w:numId w:val="16"/>
      </w:numPr>
    </w:pPr>
  </w:style>
  <w:style w:type="numbering" w:customStyle="1" w:styleId="WWNum14">
    <w:name w:val="WWNum14"/>
    <w:basedOn w:val="a4"/>
    <w:pPr>
      <w:numPr>
        <w:numId w:val="17"/>
      </w:numPr>
    </w:pPr>
  </w:style>
  <w:style w:type="numbering" w:customStyle="1" w:styleId="WWNum15">
    <w:name w:val="WWNum15"/>
    <w:basedOn w:val="a4"/>
    <w:pPr>
      <w:numPr>
        <w:numId w:val="18"/>
      </w:numPr>
    </w:pPr>
  </w:style>
  <w:style w:type="numbering" w:customStyle="1" w:styleId="WWNum16">
    <w:name w:val="WWNum16"/>
    <w:basedOn w:val="a4"/>
    <w:pPr>
      <w:numPr>
        <w:numId w:val="19"/>
      </w:numPr>
    </w:pPr>
  </w:style>
  <w:style w:type="numbering" w:customStyle="1" w:styleId="WWNum17">
    <w:name w:val="WWNum17"/>
    <w:basedOn w:val="a4"/>
    <w:pPr>
      <w:numPr>
        <w:numId w:val="20"/>
      </w:numPr>
    </w:pPr>
  </w:style>
  <w:style w:type="numbering" w:customStyle="1" w:styleId="WWNum18">
    <w:name w:val="WWNum18"/>
    <w:basedOn w:val="a4"/>
    <w:pPr>
      <w:numPr>
        <w:numId w:val="21"/>
      </w:numPr>
    </w:pPr>
  </w:style>
  <w:style w:type="numbering" w:customStyle="1" w:styleId="WWNum19">
    <w:name w:val="WWNum19"/>
    <w:basedOn w:val="a4"/>
    <w:pPr>
      <w:numPr>
        <w:numId w:val="22"/>
      </w:numPr>
    </w:pPr>
  </w:style>
  <w:style w:type="numbering" w:customStyle="1" w:styleId="WWNum20">
    <w:name w:val="WWNum20"/>
    <w:basedOn w:val="a4"/>
    <w:pPr>
      <w:numPr>
        <w:numId w:val="23"/>
      </w:numPr>
    </w:pPr>
  </w:style>
  <w:style w:type="numbering" w:customStyle="1" w:styleId="WWNum21">
    <w:name w:val="WWNum21"/>
    <w:basedOn w:val="a4"/>
    <w:pPr>
      <w:numPr>
        <w:numId w:val="41"/>
      </w:numPr>
    </w:pPr>
  </w:style>
  <w:style w:type="numbering" w:customStyle="1" w:styleId="WWNum22">
    <w:name w:val="WWNum22"/>
    <w:basedOn w:val="a4"/>
    <w:pPr>
      <w:numPr>
        <w:numId w:val="24"/>
      </w:numPr>
    </w:pPr>
  </w:style>
  <w:style w:type="numbering" w:customStyle="1" w:styleId="WWNum23">
    <w:name w:val="WWNum23"/>
    <w:basedOn w:val="a4"/>
    <w:pPr>
      <w:numPr>
        <w:numId w:val="25"/>
      </w:numPr>
    </w:pPr>
  </w:style>
  <w:style w:type="numbering" w:customStyle="1" w:styleId="WWNum24">
    <w:name w:val="WWNum24"/>
    <w:basedOn w:val="a4"/>
    <w:pPr>
      <w:numPr>
        <w:numId w:val="26"/>
      </w:numPr>
    </w:pPr>
  </w:style>
  <w:style w:type="numbering" w:customStyle="1" w:styleId="WWNum25">
    <w:name w:val="WWNum25"/>
    <w:basedOn w:val="a4"/>
    <w:pPr>
      <w:numPr>
        <w:numId w:val="27"/>
      </w:numPr>
    </w:pPr>
  </w:style>
  <w:style w:type="numbering" w:customStyle="1" w:styleId="WWNum26">
    <w:name w:val="WWNum26"/>
    <w:basedOn w:val="a4"/>
    <w:pPr>
      <w:numPr>
        <w:numId w:val="28"/>
      </w:numPr>
    </w:pPr>
  </w:style>
  <w:style w:type="numbering" w:customStyle="1" w:styleId="WWNum27">
    <w:name w:val="WWNum27"/>
    <w:basedOn w:val="a4"/>
    <w:pPr>
      <w:numPr>
        <w:numId w:val="29"/>
      </w:numPr>
    </w:pPr>
  </w:style>
  <w:style w:type="numbering" w:customStyle="1" w:styleId="WWNum28">
    <w:name w:val="WWNum28"/>
    <w:basedOn w:val="a4"/>
    <w:pPr>
      <w:numPr>
        <w:numId w:val="30"/>
      </w:numPr>
    </w:pPr>
  </w:style>
  <w:style w:type="numbering" w:customStyle="1" w:styleId="WWNum29">
    <w:name w:val="WWNum29"/>
    <w:basedOn w:val="a4"/>
    <w:pPr>
      <w:numPr>
        <w:numId w:val="31"/>
      </w:numPr>
    </w:pPr>
  </w:style>
  <w:style w:type="numbering" w:customStyle="1" w:styleId="WWNum30">
    <w:name w:val="WWNum30"/>
    <w:basedOn w:val="a4"/>
    <w:pPr>
      <w:numPr>
        <w:numId w:val="32"/>
      </w:numPr>
    </w:pPr>
  </w:style>
  <w:style w:type="numbering" w:customStyle="1" w:styleId="WWNum31">
    <w:name w:val="WWNum31"/>
    <w:basedOn w:val="a4"/>
    <w:pPr>
      <w:numPr>
        <w:numId w:val="33"/>
      </w:numPr>
    </w:pPr>
  </w:style>
  <w:style w:type="numbering" w:customStyle="1" w:styleId="WWNum32">
    <w:name w:val="WWNum32"/>
    <w:basedOn w:val="a4"/>
    <w:pPr>
      <w:numPr>
        <w:numId w:val="34"/>
      </w:numPr>
    </w:pPr>
  </w:style>
  <w:style w:type="numbering" w:customStyle="1" w:styleId="WWNum33">
    <w:name w:val="WWNum33"/>
    <w:basedOn w:val="a4"/>
    <w:pPr>
      <w:numPr>
        <w:numId w:val="35"/>
      </w:numPr>
    </w:pPr>
  </w:style>
  <w:style w:type="numbering" w:customStyle="1" w:styleId="WWNum34">
    <w:name w:val="WWNum34"/>
    <w:basedOn w:val="a4"/>
    <w:pPr>
      <w:numPr>
        <w:numId w:val="36"/>
      </w:numPr>
    </w:pPr>
  </w:style>
  <w:style w:type="numbering" w:customStyle="1" w:styleId="WWNum35">
    <w:name w:val="WWNum35"/>
    <w:basedOn w:val="a4"/>
    <w:pPr>
      <w:numPr>
        <w:numId w:val="37"/>
      </w:numPr>
    </w:pPr>
  </w:style>
  <w:style w:type="numbering" w:customStyle="1" w:styleId="WW8Num7">
    <w:name w:val="WW8Num7"/>
    <w:basedOn w:val="a4"/>
    <w:pPr>
      <w:numPr>
        <w:numId w:val="38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character" w:customStyle="1" w:styleId="af1">
    <w:name w:val="Текст выноски Знак"/>
    <w:basedOn w:val="a2"/>
    <w:link w:val="af0"/>
    <w:semiHidden/>
    <w:rPr>
      <w:rFonts w:ascii="Tahoma" w:hAnsi="Tahoma" w:cs="Tahoma"/>
      <w:sz w:val="16"/>
      <w:szCs w:val="16"/>
      <w:lang w:eastAsia="ru-RU"/>
    </w:rPr>
  </w:style>
  <w:style w:type="paragraph" w:customStyle="1" w:styleId="a0">
    <w:name w:val="Перечисление"/>
    <w:link w:val="afffb"/>
    <w:uiPriority w:val="99"/>
    <w:qFormat/>
    <w:pPr>
      <w:numPr>
        <w:numId w:val="39"/>
      </w:numPr>
      <w:spacing w:after="60"/>
      <w:jc w:val="both"/>
    </w:pPr>
    <w:rPr>
      <w:rFonts w:eastAsia="Calibri"/>
      <w:lang w:eastAsia="en-US"/>
    </w:rPr>
  </w:style>
  <w:style w:type="character" w:customStyle="1" w:styleId="afffb">
    <w:name w:val="Перечисление Знак"/>
    <w:link w:val="a0"/>
    <w:uiPriority w:val="99"/>
    <w:rPr>
      <w:rFonts w:eastAsia="Calibri"/>
      <w:lang w:eastAsia="en-US"/>
    </w:rPr>
  </w:style>
  <w:style w:type="paragraph" w:customStyle="1" w:styleId="a">
    <w:name w:val="НОМЕРА"/>
    <w:basedOn w:val="ab"/>
    <w:link w:val="afffc"/>
    <w:uiPriority w:val="99"/>
    <w:qFormat/>
    <w:pPr>
      <w:numPr>
        <w:numId w:val="40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c">
    <w:name w:val="НОМЕРА Знак"/>
    <w:link w:val="a"/>
    <w:uiPriority w:val="99"/>
    <w:rPr>
      <w:rFonts w:ascii="Arial Narrow" w:eastAsia="Calibri" w:hAnsi="Arial Narrow"/>
      <w:sz w:val="18"/>
      <w:szCs w:val="18"/>
      <w:lang w:eastAsia="ru-RU"/>
    </w:rPr>
  </w:style>
  <w:style w:type="paragraph" w:customStyle="1" w:styleId="afffd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character" w:customStyle="1" w:styleId="1d">
    <w:name w:val="Основной текст1"/>
    <w:basedOn w:val="a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d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43">
    <w:name w:val="Сетка таблицы4"/>
    <w:basedOn w:val="a3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Текст примечания Знак"/>
    <w:basedOn w:val="a2"/>
    <w:link w:val="af5"/>
    <w:semiHidden/>
    <w:rPr>
      <w:lang w:eastAsia="ru-RU"/>
    </w:rPr>
  </w:style>
  <w:style w:type="character" w:customStyle="1" w:styleId="af8">
    <w:name w:val="Тема примечания Знак"/>
    <w:basedOn w:val="af6"/>
    <w:link w:val="af7"/>
    <w:semiHidden/>
    <w:rPr>
      <w:b/>
      <w:bCs/>
      <w:lang w:eastAsia="ru-RU"/>
    </w:rPr>
  </w:style>
  <w:style w:type="numbering" w:customStyle="1" w:styleId="1e">
    <w:name w:val="Нет списка1"/>
    <w:next w:val="a4"/>
    <w:uiPriority w:val="99"/>
    <w:semiHidden/>
    <w:unhideWhenUsed/>
  </w:style>
  <w:style w:type="table" w:customStyle="1" w:styleId="38">
    <w:name w:val="Сетка таблицы3"/>
    <w:basedOn w:val="a3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9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s1">
    <w:name w:val="s_1"/>
    <w:basedOn w:val="a1"/>
    <w:pPr>
      <w:spacing w:before="100" w:beforeAutospacing="1" w:after="100" w:afterAutospacing="1"/>
    </w:p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0">
    <w:name w:val="Раздел 1"/>
    <w:basedOn w:val="10"/>
    <w:link w:val="1f1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1">
    <w:name w:val="Раздел 1 Знак"/>
    <w:basedOn w:val="11"/>
    <w:link w:val="1f0"/>
    <w:rPr>
      <w:rFonts w:ascii="Times New Roman Полужирный" w:eastAsia="Segoe UI" w:hAnsi="Times New Roman Полужирный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"/>
    <w:rPr>
      <w:sz w:val="20"/>
      <w:szCs w:val="20"/>
      <w:vertAlign w:val="superscript"/>
      <w:lang w:eastAsia="ja-JP"/>
    </w:rPr>
  </w:style>
  <w:style w:type="paragraph" w:customStyle="1" w:styleId="110">
    <w:name w:val="Раздел 1.1"/>
    <w:basedOn w:val="affc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</w:rPr>
  </w:style>
  <w:style w:type="character" w:customStyle="1" w:styleId="111">
    <w:name w:val="Раздел 1.1 Знак"/>
    <w:basedOn w:val="affd"/>
    <w:link w:val="110"/>
    <w:rPr>
      <w:rFonts w:ascii="Times New Roman Полужирный" w:eastAsia="Segoe UI" w:hAnsi="Times New Roman Полужирный"/>
      <w:b/>
      <w:bCs/>
      <w:sz w:val="24"/>
      <w:szCs w:val="24"/>
      <w:lang w:eastAsia="ru-RU"/>
    </w:rPr>
  </w:style>
  <w:style w:type="numbering" w:customStyle="1" w:styleId="2e">
    <w:name w:val="Нет списка2"/>
    <w:next w:val="a4"/>
    <w:uiPriority w:val="99"/>
    <w:semiHidden/>
    <w:unhideWhenUsed/>
  </w:style>
  <w:style w:type="table" w:customStyle="1" w:styleId="63">
    <w:name w:val="Сетка таблицы6"/>
    <w:basedOn w:val="a3"/>
    <w:next w:val="af9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3"/>
    <w:next w:val="af9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1"/>
    <w:rsid w:val="00B84DDD"/>
    <w:pPr>
      <w:spacing w:before="100" w:beforeAutospacing="1" w:after="100" w:afterAutospacing="1"/>
    </w:pPr>
  </w:style>
  <w:style w:type="character" w:customStyle="1" w:styleId="1448">
    <w:name w:val="1448"/>
    <w:aliases w:val="bqiaagaaeyqcaaagiaiaaamqbqaabtgfaaaaaaaaaaaaaaaaaaaaaaaaaaaaaaaaaaaaaaaaaaaaaaaaaaaaaaaaaaaaaaaaaaaaaaaaaaaaaaaaaaaaaaaaaaaaaaaaaaaaaaaaaaaaaaaaaaaaaaaaaaaaaaaaaaaaaaaaaaaaaaaaaaaaaaaaaaaaaaaaaaaaaaaaaaaaaaaaaaaaaaaaaaaaaaaaaaaaaaaa"/>
    <w:basedOn w:val="a2"/>
    <w:rsid w:val="00B84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23" Type="http://schemas.openxmlformats.org/officeDocument/2006/relationships/hyperlink" Target="https://online-olympiad.ru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D2C7B-B207-4BD2-BD1D-99C9BB961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42</Pages>
  <Words>9139</Words>
  <Characters>52094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61111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Yuliya K</cp:lastModifiedBy>
  <cp:revision>34</cp:revision>
  <dcterms:created xsi:type="dcterms:W3CDTF">2024-02-03T09:39:00Z</dcterms:created>
  <dcterms:modified xsi:type="dcterms:W3CDTF">2025-07-11T06:48:00Z</dcterms:modified>
</cp:coreProperties>
</file>